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7A4934">
        <w:t>mar</w:t>
      </w:r>
      <w:r>
        <w:t xml:space="preserve">di </w:t>
      </w:r>
      <w:r w:rsidR="007A4934">
        <w:t>5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8"/>
        <w:gridCol w:w="1077"/>
        <w:gridCol w:w="8335"/>
      </w:tblGrid>
      <w:tr w:rsidR="001B4E8E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54" w:type="dxa"/>
          </w:tcPr>
          <w:p w:rsidR="005173B4" w:rsidRPr="00601802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7A4934">
              <w:rPr>
                <w:rFonts w:ascii="Arial" w:hAnsi="Arial" w:cs="Arial"/>
                <w:sz w:val="20"/>
                <w:szCs w:val="20"/>
              </w:rPr>
              <w:t>6</w:t>
            </w:r>
            <w:r w:rsidRPr="0060180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7A4934">
              <w:rPr>
                <w:rFonts w:ascii="Arial" w:hAnsi="Arial" w:cs="Arial"/>
                <w:sz w:val="20"/>
                <w:szCs w:val="20"/>
              </w:rPr>
              <w:t>6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7A4934">
              <w:rPr>
                <w:rFonts w:ascii="Arial" w:hAnsi="Arial" w:cs="Arial"/>
                <w:sz w:val="20"/>
                <w:szCs w:val="20"/>
              </w:rPr>
              <w:t>6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lettres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cent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934">
              <w:rPr>
                <w:rFonts w:ascii="Arial" w:hAnsi="Arial" w:cs="Arial"/>
                <w:sz w:val="20"/>
                <w:szCs w:val="20"/>
              </w:rPr>
              <w:t>six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7A4934">
              <w:rPr>
                <w:rFonts w:ascii="Arial" w:hAnsi="Arial" w:cs="Arial"/>
                <w:sz w:val="20"/>
                <w:szCs w:val="20"/>
              </w:rPr>
              <w:t>6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EC7DE4" w:rsidRPr="00601802">
              <w:rPr>
                <w:rFonts w:ascii="Arial" w:hAnsi="Arial" w:cs="Arial"/>
                <w:sz w:val="20"/>
                <w:szCs w:val="20"/>
              </w:rPr>
              <w:t>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7A4934">
              <w:rPr>
                <w:rFonts w:ascii="Arial" w:hAnsi="Arial" w:cs="Arial"/>
                <w:sz w:val="20"/>
                <w:szCs w:val="20"/>
              </w:rPr>
              <w:t>6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barres de dix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7A4934">
              <w:rPr>
                <w:rFonts w:ascii="Arial" w:hAnsi="Arial" w:cs="Arial"/>
                <w:sz w:val="20"/>
                <w:szCs w:val="20"/>
              </w:rPr>
              <w:t>6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cube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B3F8D" w:rsidRPr="00601802" w:rsidRDefault="00AB3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770D0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  <w:r w:rsidR="00F04EC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797E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2B4EF8" w:rsidRPr="00601802" w:rsidRDefault="002B4E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What’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My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………</w:t>
            </w:r>
          </w:p>
          <w:p w:rsidR="00206078" w:rsidRPr="00601802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4E8E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54" w:type="dxa"/>
          </w:tcPr>
          <w:p w:rsidR="008640CA" w:rsidRPr="00601802" w:rsidRDefault="008640CA" w:rsidP="008640C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La lettre </w:t>
            </w:r>
            <w:r w:rsidR="007A493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 </w:t>
            </w:r>
          </w:p>
          <w:p w:rsidR="00AB3F8D" w:rsidRDefault="007A4934" w:rsidP="007A4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S’entraîner à écrire la lettre m en majuscule cursive.</w:t>
            </w:r>
          </w:p>
          <w:p w:rsidR="007A4934" w:rsidRPr="007A4934" w:rsidRDefault="007A4934" w:rsidP="007A4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Effacer et recommencer plusieurs fois.</w:t>
            </w:r>
          </w:p>
        </w:tc>
      </w:tr>
      <w:tr w:rsidR="001B4E8E" w:rsidTr="00246357">
        <w:tc>
          <w:tcPr>
            <w:tcW w:w="1039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Pr="00246357" w:rsidRDefault="002463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6357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246357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D75CAA" w:rsidRPr="00601802" w:rsidRDefault="00E36B17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6EE2" w:rsidRPr="00601802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9E7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34DDF">
              <w:rPr>
                <w:rFonts w:ascii="Arial" w:hAnsi="Arial" w:cs="Arial"/>
                <w:sz w:val="20"/>
                <w:szCs w:val="20"/>
              </w:rPr>
              <w:t xml:space="preserve">lire la </w:t>
            </w:r>
            <w:r w:rsidRPr="00601802">
              <w:rPr>
                <w:rFonts w:ascii="Arial" w:hAnsi="Arial" w:cs="Arial"/>
                <w:sz w:val="20"/>
                <w:szCs w:val="20"/>
              </w:rPr>
              <w:t>page 7</w:t>
            </w:r>
            <w:r w:rsidR="00E34DDF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E34DDF" w:rsidRDefault="007A4934" w:rsidP="00F1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</w:t>
            </w:r>
            <w:r w:rsidR="00E34DDF">
              <w:rPr>
                <w:rFonts w:ascii="Arial" w:hAnsi="Arial" w:cs="Arial"/>
                <w:sz w:val="20"/>
                <w:szCs w:val="20"/>
              </w:rPr>
              <w:t>ire « Je lis des mots de l’histoire », « Je lis des syllabes connues », « Je déchiffre »</w:t>
            </w:r>
          </w:p>
          <w:p w:rsidR="007A4934" w:rsidRDefault="007A4934" w:rsidP="00F1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« Je lis un nouveau texte » et « Je lis le résumé de l’histoire » (avec aide si besoin)</w:t>
            </w:r>
          </w:p>
          <w:p w:rsidR="00E34DDF" w:rsidRDefault="00E34DDF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DDF" w:rsidRDefault="00E34DD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E34D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</w:t>
            </w:r>
            <w:r w:rsidR="007A493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ontinuer</w:t>
            </w:r>
            <w:r w:rsidRPr="00E34D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l’évaluation 7</w:t>
            </w:r>
            <w:r>
              <w:rPr>
                <w:rFonts w:ascii="Arial" w:hAnsi="Arial" w:cs="Arial"/>
                <w:sz w:val="20"/>
                <w:szCs w:val="20"/>
              </w:rPr>
              <w:t> : il vous faudra l’imprimer ou la réécrire car je ne pensais pas qu’on resterait confiné aussi longtemps !</w:t>
            </w:r>
          </w:p>
          <w:p w:rsidR="00927B26" w:rsidRDefault="00927B26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8AC" w:rsidRPr="000828AC" w:rsidRDefault="007A4934" w:rsidP="00F149E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la langue </w:t>
            </w:r>
            <w:r w:rsidRPr="007A4934">
              <w:rPr>
                <w:rFonts w:ascii="Arial" w:hAnsi="Arial" w:cs="Arial"/>
                <w:sz w:val="20"/>
                <w:szCs w:val="20"/>
              </w:rPr>
              <w:t>(les exercices d’étude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934">
              <w:rPr>
                <w:rFonts w:ascii="Arial" w:hAnsi="Arial" w:cs="Arial"/>
                <w:sz w:val="20"/>
                <w:szCs w:val="20"/>
              </w:rPr>
              <w:t>langue sont difficiles,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934">
              <w:rPr>
                <w:rFonts w:ascii="Arial" w:hAnsi="Arial" w:cs="Arial"/>
                <w:sz w:val="20"/>
                <w:szCs w:val="20"/>
              </w:rPr>
              <w:t>il ne faut pas hésiter à aider votre enfant)</w:t>
            </w:r>
          </w:p>
          <w:p w:rsidR="007A4934" w:rsidRDefault="009005E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9005EF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 w:rsidR="005D3D02">
              <w:rPr>
                <w:rFonts w:ascii="Arial" w:hAnsi="Arial" w:cs="Arial"/>
                <w:sz w:val="20"/>
                <w:szCs w:val="20"/>
              </w:rPr>
              <w:t> : pour chaque phrase, demandez à votre enfant si on dit il(s), nous ou vous allez, allait, allèrent … et aidez-le à compléter (ne pas trop insister pour cet exercice)</w:t>
            </w:r>
          </w:p>
          <w:p w:rsidR="007A4934" w:rsidRDefault="009005EF" w:rsidP="007A4934">
            <w:pPr>
              <w:rPr>
                <w:rFonts w:ascii="Arial" w:hAnsi="Arial" w:cs="Arial"/>
                <w:sz w:val="20"/>
                <w:szCs w:val="20"/>
              </w:rPr>
            </w:pPr>
            <w:r w:rsidRPr="009005EF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5D3D02">
              <w:rPr>
                <w:rFonts w:ascii="Arial" w:hAnsi="Arial" w:cs="Arial"/>
                <w:sz w:val="20"/>
                <w:szCs w:val="20"/>
              </w:rPr>
              <w:t>cet exercice est plus facile, demandez à votre enfant de lire les déterminants (ton, tes, nos …) puis les mots et aidez-le à compléter (il y a plusieurs possibilités</w:t>
            </w:r>
            <w:proofErr w:type="gramStart"/>
            <w:r w:rsidR="005D3D02">
              <w:rPr>
                <w:rFonts w:ascii="Arial" w:hAnsi="Arial" w:cs="Arial"/>
                <w:sz w:val="20"/>
                <w:szCs w:val="20"/>
              </w:rPr>
              <w:t>)</w:t>
            </w:r>
            <w:r w:rsidR="00911998">
              <w:rPr>
                <w:rFonts w:ascii="Arial" w:hAnsi="Arial" w:cs="Arial"/>
                <w:sz w:val="20"/>
                <w:szCs w:val="20"/>
              </w:rPr>
              <w:t>.Pour</w:t>
            </w:r>
            <w:proofErr w:type="gramEnd"/>
            <w:r w:rsidR="00911998">
              <w:rPr>
                <w:rFonts w:ascii="Arial" w:hAnsi="Arial" w:cs="Arial"/>
                <w:sz w:val="20"/>
                <w:szCs w:val="20"/>
              </w:rPr>
              <w:t xml:space="preserve"> l’aider, vous pouvez lui demander d’entourer le « s » à la fin des mots (quand il y en a) pour bien différencier le singulier et le pluriel.</w:t>
            </w:r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8AC" w:rsidRDefault="007A4934" w:rsidP="00F149E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Vocabulaire</w:t>
            </w:r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0828AC">
              <w:rPr>
                <w:rFonts w:ascii="Arial" w:hAnsi="Arial" w:cs="Arial"/>
                <w:sz w:val="20"/>
                <w:szCs w:val="20"/>
                <w:u w:val="single"/>
              </w:rPr>
              <w:t>Exercice 1 </w:t>
            </w:r>
            <w:r w:rsidRPr="000828A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1998">
              <w:rPr>
                <w:rFonts w:ascii="Arial" w:hAnsi="Arial" w:cs="Arial"/>
                <w:sz w:val="20"/>
                <w:szCs w:val="20"/>
              </w:rPr>
              <w:t xml:space="preserve">Attention ! Il y a une erreur sous le dessin de la cane : la femelle du canard ne prend qu’un seul « n ». </w:t>
            </w:r>
            <w:r w:rsidR="005D3D02">
              <w:rPr>
                <w:rFonts w:ascii="Arial" w:hAnsi="Arial" w:cs="Arial"/>
                <w:sz w:val="20"/>
                <w:szCs w:val="20"/>
              </w:rPr>
              <w:t>Le dessin est une aide pour compléter les phrases, aidez-le à lire les phrases au besoin.</w:t>
            </w:r>
          </w:p>
          <w:p w:rsidR="000828AC" w:rsidRDefault="000828AC" w:rsidP="007A4934">
            <w:pPr>
              <w:rPr>
                <w:rFonts w:ascii="Arial" w:hAnsi="Arial" w:cs="Arial"/>
                <w:sz w:val="20"/>
                <w:szCs w:val="20"/>
              </w:rPr>
            </w:pPr>
            <w:r w:rsidRPr="000828AC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5D3D02">
              <w:rPr>
                <w:rFonts w:ascii="Arial" w:hAnsi="Arial" w:cs="Arial"/>
                <w:sz w:val="20"/>
                <w:szCs w:val="20"/>
              </w:rPr>
              <w:t>rappelez à votre enfant ce que signifient les mots : chemise</w:t>
            </w:r>
            <w:r w:rsidR="0053200F">
              <w:rPr>
                <w:rFonts w:ascii="Arial" w:hAnsi="Arial" w:cs="Arial"/>
                <w:sz w:val="20"/>
                <w:szCs w:val="20"/>
              </w:rPr>
              <w:t xml:space="preserve"> (portée par un homme), anorak (blouson à capuche), imperméable (manteau pour se protéger de la pluie), chemisier (porté par une femme) et aidez-le à lire les phrases. Puis laissez-le compléter les phrases, demandez-lui de barrer les mots au fur et à mesure.</w:t>
            </w:r>
          </w:p>
          <w:p w:rsidR="000828AC" w:rsidRP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405" w:rsidRPr="000828AC" w:rsidRDefault="007A4934" w:rsidP="003F10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Production de textes</w:t>
            </w:r>
          </w:p>
          <w:p w:rsidR="000828AC" w:rsidRDefault="0053200F" w:rsidP="007A4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L’illustration correspond à l’épisode 2. Pour l’aider à décrire l’illustration, demandez-lui de le faire oralement dans un premier temps, au besoin de relire le texte page 61. </w:t>
            </w:r>
          </w:p>
          <w:p w:rsidR="0053200F" w:rsidRDefault="0053200F" w:rsidP="007A4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Puis vous pouvez lui écrire quelques mots pour l’aider : carriole, cages à criquets, le canard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paniers,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marché …</w:t>
            </w:r>
          </w:p>
          <w:p w:rsidR="0053200F" w:rsidRDefault="0053200F" w:rsidP="007A4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but de cet exercice est de faire des phrases correctes. Le plus facile est d’utiliser le présent et de faire des phrases courtes.</w:t>
            </w:r>
            <w:r w:rsidR="00911998">
              <w:rPr>
                <w:rFonts w:ascii="Arial" w:hAnsi="Arial" w:cs="Arial"/>
                <w:sz w:val="20"/>
                <w:szCs w:val="20"/>
              </w:rPr>
              <w:t xml:space="preserve"> Il faut mettre la majuscule et le point.</w:t>
            </w:r>
          </w:p>
          <w:p w:rsidR="00911998" w:rsidRPr="00601802" w:rsidRDefault="00911998" w:rsidP="007A4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E8E" w:rsidTr="00246357">
        <w:tc>
          <w:tcPr>
            <w:tcW w:w="1039" w:type="dxa"/>
          </w:tcPr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Mini-fichier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Problèmes</w:t>
            </w: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B749B2" w:rsidRDefault="00544F02" w:rsidP="00051AA0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Activités ritualisées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à l’oral)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44F02" w:rsidRDefault="00544F02" w:rsidP="00544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Compter de 10 en 10 à partir de 5 le plus loin possible : 5-15-25-35-45-55-65-75 …</w:t>
            </w:r>
          </w:p>
          <w:p w:rsidR="00A36CC7" w:rsidRPr="00544F02" w:rsidRDefault="00A36CC7" w:rsidP="0054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34B" w:rsidRPr="00074A85" w:rsidRDefault="00912795" w:rsidP="00074A85">
            <w:pPr>
              <w:pStyle w:val="Sansinterlign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074A85">
              <w:rPr>
                <w:color w:val="000000" w:themeColor="text1"/>
              </w:rPr>
              <w:t> : Jeu de la cible</w:t>
            </w:r>
          </w:p>
          <w:p w:rsidR="00074A85" w:rsidRDefault="00554CB9" w:rsidP="00554CB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Valeur des zones : rouge : 50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vert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10     bleu : 1</w:t>
            </w:r>
          </w:p>
          <w:p w:rsidR="001B4E8E" w:rsidRDefault="001B4E8E" w:rsidP="00554CB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404533" cy="169926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nde_cible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313" cy="172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E8E" w:rsidRDefault="001B4E8E" w:rsidP="00554CB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B4E8E" w:rsidRDefault="001B4E8E" w:rsidP="00554CB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B4E8E" w:rsidRDefault="001B4E8E" w:rsidP="00554CB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554CB9" w:rsidRDefault="00554CB9" w:rsidP="00927B26">
            <w:pPr>
              <w:pStyle w:val="Sansinterlign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Placez 1 repère sur la zone rouge, </w:t>
            </w:r>
            <w:r w:rsidR="00927B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autre sur la zone verte et 3 repères sur la zone bleue et demandez à votre enfant quel score il obtient :</w:t>
            </w:r>
            <w:r w:rsidR="00927B26">
              <w:rPr>
                <w:rFonts w:ascii="Arial" w:hAnsi="Arial" w:cs="Arial"/>
                <w:sz w:val="20"/>
                <w:szCs w:val="20"/>
              </w:rPr>
              <w:t xml:space="preserve"> 63</w:t>
            </w:r>
          </w:p>
          <w:p w:rsidR="00927B26" w:rsidRDefault="00927B26" w:rsidP="00927B2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Même chose avec : 1 repère sur le rouge, 2 repères sur le vert et 4 repères sur le bleu : 74</w:t>
            </w:r>
          </w:p>
          <w:p w:rsidR="00927B26" w:rsidRDefault="00927B26" w:rsidP="00927B26">
            <w:pPr>
              <w:pStyle w:val="Sansinterligne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puis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1 repère sur le rouge, 2 repères sur le vert et 6 repères sur le bleu : 76</w:t>
            </w:r>
          </w:p>
          <w:p w:rsidR="00927B26" w:rsidRDefault="00927B26" w:rsidP="00554CB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927B26" w:rsidRDefault="00927B26" w:rsidP="00927B2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but est d’additionner mais aussi de nommer des nombres entre 60 et 79.</w:t>
            </w:r>
          </w:p>
          <w:p w:rsidR="00927B26" w:rsidRDefault="00927B26" w:rsidP="00927B2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927B26" w:rsidRDefault="00927B26" w:rsidP="00927B26">
            <w:pPr>
              <w:pStyle w:val="Sansinterlign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Placez 1 repère sur la zone rouge, 2 repères sur la zone bleue et demandez à votre enfant où mettre le dernier repère pour obtenir : 62 (réponse : zone verte)</w:t>
            </w:r>
          </w:p>
          <w:p w:rsidR="00074A85" w:rsidRDefault="00927B26" w:rsidP="001B4E8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074A85" w:rsidRDefault="00074A85" w:rsidP="00074A85">
            <w:pPr>
              <w:pStyle w:val="Sansinterligne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74A85" w:rsidRDefault="00074A85" w:rsidP="00927B2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3321A4" w:rsidRPr="00074A85" w:rsidRDefault="00E9430C" w:rsidP="00074A85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74A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Problèmes (à</w:t>
            </w:r>
            <w:r w:rsidR="00246357" w:rsidRPr="00074A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74A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l’oral)</w:t>
            </w:r>
          </w:p>
          <w:p w:rsidR="00A36CC7" w:rsidRDefault="00A36CC7" w:rsidP="00A36CC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6CC7">
              <w:rPr>
                <w:rFonts w:ascii="Arial" w:hAnsi="Arial" w:cs="Arial"/>
                <w:sz w:val="20"/>
                <w:szCs w:val="20"/>
                <w:u w:val="single"/>
              </w:rPr>
              <w:t>Problème (sur l’ardoise)</w:t>
            </w:r>
          </w:p>
          <w:p w:rsidR="00074A85" w:rsidRDefault="00074A85" w:rsidP="00A36CC7">
            <w:pPr>
              <w:rPr>
                <w:rFonts w:ascii="Arial" w:hAnsi="Arial" w:cs="Arial"/>
                <w:sz w:val="20"/>
                <w:szCs w:val="20"/>
              </w:rPr>
            </w:pPr>
            <w:r w:rsidRPr="00074A85">
              <w:rPr>
                <w:rFonts w:ascii="Arial" w:hAnsi="Arial" w:cs="Arial"/>
                <w:sz w:val="20"/>
                <w:szCs w:val="20"/>
              </w:rPr>
              <w:t>« Lucie a 9 euros dans sa tirelire.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A85">
              <w:rPr>
                <w:rFonts w:ascii="Arial" w:hAnsi="Arial" w:cs="Arial"/>
                <w:sz w:val="20"/>
                <w:szCs w:val="20"/>
              </w:rPr>
              <w:t>Pour son an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Pr="00074A85">
              <w:rPr>
                <w:rFonts w:ascii="Arial" w:hAnsi="Arial" w:cs="Arial"/>
                <w:sz w:val="20"/>
                <w:szCs w:val="20"/>
              </w:rPr>
              <w:t>versaire, Mamie lui a offert 3 livres qu’elle adore et un billet de 20 euros. Combien d’argent a-t-elle dans sa tirelire. »</w:t>
            </w:r>
          </w:p>
          <w:p w:rsidR="00074A85" w:rsidRDefault="00074A85" w:rsidP="00A36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+ 9 = 29</w:t>
            </w:r>
          </w:p>
          <w:p w:rsidR="00074A85" w:rsidRPr="00074A85" w:rsidRDefault="00074A85" w:rsidP="00A36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 a 29 euros dans sa tirelire.</w:t>
            </w:r>
          </w:p>
          <w:p w:rsidR="00A36CC7" w:rsidRDefault="00A36CC7" w:rsidP="00E9430C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AAC" w:rsidRDefault="00CD1AAC" w:rsidP="00E9430C">
            <w:pPr>
              <w:rPr>
                <w:rFonts w:ascii="Arial" w:hAnsi="Arial" w:cs="Arial"/>
                <w:sz w:val="20"/>
                <w:szCs w:val="20"/>
              </w:rPr>
            </w:pPr>
            <w:r w:rsidRPr="00CD1AAC">
              <w:rPr>
                <w:rFonts w:ascii="Arial" w:hAnsi="Arial" w:cs="Arial"/>
                <w:sz w:val="20"/>
                <w:szCs w:val="20"/>
                <w:u w:val="single"/>
              </w:rPr>
              <w:t>Problème n°2</w:t>
            </w:r>
            <w:r w:rsidR="0053200F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(dans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mini-fichier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Problèmes)</w:t>
            </w:r>
          </w:p>
          <w:p w:rsidR="00074A85" w:rsidRDefault="00074A85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494258" cy="1388533"/>
                  <wp:effectExtent l="0" t="0" r="0" b="0"/>
                  <wp:docPr id="1" name="Image 1" descr="Une image contenant texte, tableau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blèmes 25.pd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29" cy="142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AAC" w:rsidRDefault="00CD1AAC" w:rsidP="00E9430C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AAC" w:rsidRDefault="00CD1AAC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pas oublier la</w:t>
            </w:r>
            <w:r w:rsidR="00A36C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majuscule et le point dans la phrase réponse.</w:t>
            </w:r>
          </w:p>
          <w:p w:rsidR="00E9430C" w:rsidRPr="00E9430C" w:rsidRDefault="00E9430C" w:rsidP="00E9430C">
            <w:pPr>
              <w:rPr>
                <w:rFonts w:ascii="Arial" w:hAnsi="Arial" w:cs="Arial"/>
                <w:sz w:val="20"/>
                <w:szCs w:val="20"/>
              </w:rPr>
            </w:pPr>
          </w:p>
          <w:p w:rsidR="003361FA" w:rsidRDefault="00E9430C" w:rsidP="00C80864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Les </w:t>
            </w:r>
            <w:r w:rsidR="005320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contenances</w:t>
            </w:r>
          </w:p>
          <w:p w:rsidR="00074A85" w:rsidRDefault="00074A85" w:rsidP="00074A85">
            <w:pPr>
              <w:rPr>
                <w:rFonts w:ascii="Arial" w:hAnsi="Arial" w:cs="Arial"/>
                <w:sz w:val="20"/>
                <w:szCs w:val="20"/>
              </w:rPr>
            </w:pPr>
            <w:r w:rsidRPr="00554CB9">
              <w:rPr>
                <w:rFonts w:ascii="Arial" w:hAnsi="Arial" w:cs="Arial"/>
                <w:sz w:val="20"/>
                <w:szCs w:val="20"/>
              </w:rPr>
              <w:t xml:space="preserve">L’objectif de cette séance </w:t>
            </w:r>
            <w:r w:rsidR="00554CB9" w:rsidRPr="00554CB9">
              <w:rPr>
                <w:rFonts w:ascii="Arial" w:hAnsi="Arial" w:cs="Arial"/>
                <w:sz w:val="20"/>
                <w:szCs w:val="20"/>
              </w:rPr>
              <w:t>est de classer 3 récipients de</w:t>
            </w:r>
            <w:r w:rsidR="00554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CB9" w:rsidRPr="00554CB9">
              <w:rPr>
                <w:rFonts w:ascii="Arial" w:hAnsi="Arial" w:cs="Arial"/>
                <w:sz w:val="20"/>
                <w:szCs w:val="20"/>
              </w:rPr>
              <w:t>celui qui</w:t>
            </w:r>
            <w:r w:rsidR="00554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CB9" w:rsidRPr="00554CB9">
              <w:rPr>
                <w:rFonts w:ascii="Arial" w:hAnsi="Arial" w:cs="Arial"/>
                <w:sz w:val="20"/>
                <w:szCs w:val="20"/>
              </w:rPr>
              <w:t>contient le moins d’eau à celui qui peut en contenir le plus.</w:t>
            </w:r>
          </w:p>
          <w:p w:rsidR="00554CB9" w:rsidRPr="00554CB9" w:rsidRDefault="00554CB9" w:rsidP="00554CB9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54CB9">
              <w:rPr>
                <w:rFonts w:ascii="Arial" w:hAnsi="Arial" w:cs="Arial"/>
                <w:sz w:val="20"/>
                <w:szCs w:val="20"/>
              </w:rPr>
              <w:t>Ne pas utiliser de verre mesureur</w:t>
            </w:r>
          </w:p>
          <w:p w:rsidR="00554CB9" w:rsidRDefault="00554CB9" w:rsidP="00554CB9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54CB9">
              <w:rPr>
                <w:rFonts w:ascii="Arial" w:hAnsi="Arial" w:cs="Arial"/>
                <w:sz w:val="20"/>
                <w:szCs w:val="20"/>
              </w:rPr>
              <w:t xml:space="preserve">Utiliser par exemple : un </w:t>
            </w:r>
            <w:proofErr w:type="spellStart"/>
            <w:r w:rsidRPr="00554CB9">
              <w:rPr>
                <w:rFonts w:ascii="Arial" w:hAnsi="Arial" w:cs="Arial"/>
                <w:sz w:val="20"/>
                <w:szCs w:val="20"/>
              </w:rPr>
              <w:t>mug</w:t>
            </w:r>
            <w:proofErr w:type="spellEnd"/>
            <w:r w:rsidRPr="00554CB9">
              <w:rPr>
                <w:rFonts w:ascii="Arial" w:hAnsi="Arial" w:cs="Arial"/>
                <w:sz w:val="20"/>
                <w:szCs w:val="20"/>
              </w:rPr>
              <w:t>, un bol, un pot de yaourt, une petite boîte, un verre…</w:t>
            </w:r>
          </w:p>
          <w:p w:rsidR="00554CB9" w:rsidRPr="00554CB9" w:rsidRDefault="00554CB9" w:rsidP="00554CB9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3 récipients</w:t>
            </w:r>
            <w:r w:rsidR="002F261D">
              <w:rPr>
                <w:rFonts w:ascii="Arial" w:hAnsi="Arial" w:cs="Arial"/>
                <w:sz w:val="20"/>
                <w:szCs w:val="20"/>
              </w:rPr>
              <w:t>, mais il faut que les récipients aient des contenances assez proches.</w:t>
            </w:r>
          </w:p>
          <w:p w:rsidR="00554CB9" w:rsidRDefault="00554CB9" w:rsidP="00554CB9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54CB9">
              <w:rPr>
                <w:rFonts w:ascii="Arial" w:hAnsi="Arial" w:cs="Arial"/>
                <w:sz w:val="20"/>
                <w:szCs w:val="20"/>
              </w:rPr>
              <w:t>Laisser votre enfant se débrouiller seul dans un premier temps (en classe, on aurait travaillé en groupes de 3 ou 4 élèves)</w:t>
            </w:r>
          </w:p>
          <w:p w:rsidR="00554CB9" w:rsidRDefault="00554CB9" w:rsidP="00554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pouvoir classer les récipients, il faut transvaser l’eau d’un récipient à l’autre.</w:t>
            </w:r>
            <w:r w:rsidR="00911998">
              <w:rPr>
                <w:rFonts w:ascii="Arial" w:hAnsi="Arial" w:cs="Arial"/>
                <w:sz w:val="20"/>
                <w:szCs w:val="20"/>
              </w:rPr>
              <w:t xml:space="preserve"> L’eau peut être remplacée par du riz, de la semoule …</w:t>
            </w:r>
            <w:r w:rsidR="002F26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261D" w:rsidRDefault="002F261D" w:rsidP="00554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Demandez-lui de les ranger du plus petit au plus grand dans un premier temps, puis de vérifier en faisant une expérience.</w:t>
            </w:r>
          </w:p>
          <w:p w:rsidR="002F261D" w:rsidRDefault="002F261D" w:rsidP="00554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verre qui semble avoir la plus petite contenance est rempli à ras bord. On transvase l’eau dans le 2</w:t>
            </w:r>
            <w:r w:rsidRPr="002F261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verre. Si le 2</w:t>
            </w:r>
            <w:r w:rsidRPr="002F261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verre n’est pas rempli, ça veut dire qu’il a une plus grande contenance. Puis, on remplit le 2</w:t>
            </w:r>
            <w:r w:rsidRPr="002F261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verre à ras bord et on transvase l’eau dans le 3</w:t>
            </w:r>
            <w:r w:rsidRPr="002F261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verre. Si le 3</w:t>
            </w:r>
            <w:r w:rsidRPr="002F261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verre n’est pas rempli, ça veut dire qu’il a une plus grande contenance.</w:t>
            </w:r>
          </w:p>
          <w:p w:rsidR="002F261D" w:rsidRDefault="002F261D" w:rsidP="00554CB9">
            <w:pPr>
              <w:rPr>
                <w:rFonts w:ascii="Arial" w:hAnsi="Arial" w:cs="Arial"/>
                <w:sz w:val="20"/>
                <w:szCs w:val="20"/>
              </w:rPr>
            </w:pPr>
          </w:p>
          <w:p w:rsidR="002F261D" w:rsidRDefault="002F261D" w:rsidP="00554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vous aider, voici le lien d’une vidéo sur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 w:rsidR="001B4E8E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F261D" w:rsidRDefault="002F261D" w:rsidP="00554CB9">
            <w:pPr>
              <w:rPr>
                <w:rFonts w:ascii="Arial" w:hAnsi="Arial" w:cs="Arial"/>
                <w:sz w:val="20"/>
                <w:szCs w:val="20"/>
              </w:rPr>
            </w:pPr>
            <w:r w:rsidRPr="002F261D">
              <w:rPr>
                <w:rFonts w:ascii="Arial" w:hAnsi="Arial" w:cs="Arial"/>
                <w:sz w:val="20"/>
                <w:szCs w:val="20"/>
              </w:rPr>
              <w:t>https://www.facebook.com/veronique.L28/videos/10219321437060787/</w:t>
            </w:r>
          </w:p>
          <w:p w:rsidR="002F261D" w:rsidRDefault="002F261D" w:rsidP="002F261D">
            <w:pPr>
              <w:pStyle w:val="NormalWeb"/>
              <w:spacing w:before="0" w:beforeAutospacing="0" w:after="225" w:afterAutospacing="0"/>
              <w:jc w:val="both"/>
              <w:rPr>
                <w:rFonts w:ascii="Source Sans Pro" w:hAnsi="Source Sans Pro"/>
                <w:color w:val="141412"/>
              </w:rPr>
            </w:pPr>
            <w:r>
              <w:rPr>
                <w:rFonts w:ascii="Source Sans Pro" w:hAnsi="Source Sans Pro"/>
                <w:color w:val="141412"/>
              </w:rPr>
              <w:br/>
            </w:r>
            <w:r>
              <w:rPr>
                <w:rFonts w:ascii="Source Sans Pro" w:hAnsi="Source Sans Pro"/>
                <w:color w:val="141412"/>
              </w:rPr>
              <w:br/>
            </w:r>
          </w:p>
          <w:p w:rsidR="002F261D" w:rsidRDefault="002F261D" w:rsidP="002F261D">
            <w:pPr>
              <w:rPr>
                <w:rFonts w:ascii="Times New Roman" w:hAnsi="Times New Roman"/>
              </w:rPr>
            </w:pPr>
          </w:p>
          <w:p w:rsidR="002F261D" w:rsidRPr="00554CB9" w:rsidRDefault="002F261D" w:rsidP="00554CB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CB9" w:rsidRPr="00554CB9" w:rsidRDefault="00554CB9" w:rsidP="00554CB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CB9" w:rsidRPr="00554CB9" w:rsidRDefault="00554CB9" w:rsidP="00074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939" w:rsidRPr="00E9430C" w:rsidRDefault="00BC5939" w:rsidP="0053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7DF"/>
    <w:multiLevelType w:val="multilevel"/>
    <w:tmpl w:val="B232BB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DD462F"/>
    <w:multiLevelType w:val="hybridMultilevel"/>
    <w:tmpl w:val="8ADEC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901712"/>
    <w:multiLevelType w:val="hybridMultilevel"/>
    <w:tmpl w:val="C3A66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7D3A33"/>
    <w:multiLevelType w:val="multilevel"/>
    <w:tmpl w:val="051C83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183DE5"/>
    <w:multiLevelType w:val="multilevel"/>
    <w:tmpl w:val="61521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52D76DB"/>
    <w:multiLevelType w:val="hybridMultilevel"/>
    <w:tmpl w:val="17F6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FB354A"/>
    <w:multiLevelType w:val="multilevel"/>
    <w:tmpl w:val="47EEF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634476"/>
    <w:multiLevelType w:val="hybridMultilevel"/>
    <w:tmpl w:val="8536C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CE32E2"/>
    <w:multiLevelType w:val="multilevel"/>
    <w:tmpl w:val="9CB45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C9142D7"/>
    <w:multiLevelType w:val="hybridMultilevel"/>
    <w:tmpl w:val="E06C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40DB5"/>
    <w:multiLevelType w:val="multilevel"/>
    <w:tmpl w:val="0CAA2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4C30FF"/>
    <w:multiLevelType w:val="multilevel"/>
    <w:tmpl w:val="E2CA0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B34DA9"/>
    <w:multiLevelType w:val="multilevel"/>
    <w:tmpl w:val="1080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1E91C87"/>
    <w:multiLevelType w:val="hybridMultilevel"/>
    <w:tmpl w:val="47B2D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79FF"/>
    <w:multiLevelType w:val="hybridMultilevel"/>
    <w:tmpl w:val="38E40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FE0F49"/>
    <w:multiLevelType w:val="multilevel"/>
    <w:tmpl w:val="2AA6A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B975A13"/>
    <w:multiLevelType w:val="multilevel"/>
    <w:tmpl w:val="94E490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AF547E"/>
    <w:multiLevelType w:val="hybridMultilevel"/>
    <w:tmpl w:val="74C8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C17E82"/>
    <w:multiLevelType w:val="hybridMultilevel"/>
    <w:tmpl w:val="39A8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785D70"/>
    <w:multiLevelType w:val="hybridMultilevel"/>
    <w:tmpl w:val="D556C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9"/>
  </w:num>
  <w:num w:numId="2">
    <w:abstractNumId w:val="2"/>
  </w:num>
  <w:num w:numId="3">
    <w:abstractNumId w:val="14"/>
  </w:num>
  <w:num w:numId="4">
    <w:abstractNumId w:val="22"/>
  </w:num>
  <w:num w:numId="5">
    <w:abstractNumId w:val="33"/>
  </w:num>
  <w:num w:numId="6">
    <w:abstractNumId w:val="30"/>
  </w:num>
  <w:num w:numId="7">
    <w:abstractNumId w:val="3"/>
  </w:num>
  <w:num w:numId="8">
    <w:abstractNumId w:val="5"/>
  </w:num>
  <w:num w:numId="9">
    <w:abstractNumId w:val="20"/>
  </w:num>
  <w:num w:numId="10">
    <w:abstractNumId w:val="41"/>
  </w:num>
  <w:num w:numId="11">
    <w:abstractNumId w:val="34"/>
  </w:num>
  <w:num w:numId="12">
    <w:abstractNumId w:val="25"/>
  </w:num>
  <w:num w:numId="13">
    <w:abstractNumId w:val="8"/>
  </w:num>
  <w:num w:numId="14">
    <w:abstractNumId w:val="4"/>
  </w:num>
  <w:num w:numId="15">
    <w:abstractNumId w:val="7"/>
  </w:num>
  <w:num w:numId="16">
    <w:abstractNumId w:val="37"/>
  </w:num>
  <w:num w:numId="17">
    <w:abstractNumId w:val="9"/>
  </w:num>
  <w:num w:numId="18">
    <w:abstractNumId w:val="16"/>
  </w:num>
  <w:num w:numId="19">
    <w:abstractNumId w:val="26"/>
  </w:num>
  <w:num w:numId="20">
    <w:abstractNumId w:val="19"/>
  </w:num>
  <w:num w:numId="21">
    <w:abstractNumId w:val="32"/>
  </w:num>
  <w:num w:numId="22">
    <w:abstractNumId w:val="28"/>
  </w:num>
  <w:num w:numId="23">
    <w:abstractNumId w:val="36"/>
  </w:num>
  <w:num w:numId="24">
    <w:abstractNumId w:val="24"/>
  </w:num>
  <w:num w:numId="25">
    <w:abstractNumId w:val="11"/>
  </w:num>
  <w:num w:numId="26">
    <w:abstractNumId w:val="17"/>
  </w:num>
  <w:num w:numId="27">
    <w:abstractNumId w:val="38"/>
  </w:num>
  <w:num w:numId="28">
    <w:abstractNumId w:val="23"/>
  </w:num>
  <w:num w:numId="29">
    <w:abstractNumId w:val="10"/>
  </w:num>
  <w:num w:numId="30">
    <w:abstractNumId w:val="18"/>
  </w:num>
  <w:num w:numId="31">
    <w:abstractNumId w:val="39"/>
  </w:num>
  <w:num w:numId="32">
    <w:abstractNumId w:val="35"/>
  </w:num>
  <w:num w:numId="33">
    <w:abstractNumId w:val="21"/>
  </w:num>
  <w:num w:numId="34">
    <w:abstractNumId w:val="31"/>
  </w:num>
  <w:num w:numId="35">
    <w:abstractNumId w:val="6"/>
  </w:num>
  <w:num w:numId="36">
    <w:abstractNumId w:val="15"/>
  </w:num>
  <w:num w:numId="37">
    <w:abstractNumId w:val="0"/>
  </w:num>
  <w:num w:numId="38">
    <w:abstractNumId w:val="12"/>
  </w:num>
  <w:num w:numId="39">
    <w:abstractNumId w:val="40"/>
  </w:num>
  <w:num w:numId="40">
    <w:abstractNumId w:val="27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51AA0"/>
    <w:rsid w:val="00074A85"/>
    <w:rsid w:val="0007577F"/>
    <w:rsid w:val="000828AC"/>
    <w:rsid w:val="00090395"/>
    <w:rsid w:val="0009435E"/>
    <w:rsid w:val="00094F34"/>
    <w:rsid w:val="000D0174"/>
    <w:rsid w:val="000D3E97"/>
    <w:rsid w:val="000E0E3C"/>
    <w:rsid w:val="000E56F7"/>
    <w:rsid w:val="0010252C"/>
    <w:rsid w:val="00103D6F"/>
    <w:rsid w:val="00111723"/>
    <w:rsid w:val="001273DC"/>
    <w:rsid w:val="0014098B"/>
    <w:rsid w:val="0019797E"/>
    <w:rsid w:val="001A270A"/>
    <w:rsid w:val="001B4E8E"/>
    <w:rsid w:val="001C1621"/>
    <w:rsid w:val="001C6A20"/>
    <w:rsid w:val="001D48D2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81925"/>
    <w:rsid w:val="002A539D"/>
    <w:rsid w:val="002B4EF8"/>
    <w:rsid w:val="002C1E01"/>
    <w:rsid w:val="002E3933"/>
    <w:rsid w:val="002F261D"/>
    <w:rsid w:val="002F2EAD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9C"/>
    <w:rsid w:val="003C256F"/>
    <w:rsid w:val="003E70DB"/>
    <w:rsid w:val="003F10CD"/>
    <w:rsid w:val="00407A02"/>
    <w:rsid w:val="0041483C"/>
    <w:rsid w:val="0041564D"/>
    <w:rsid w:val="00420878"/>
    <w:rsid w:val="004634D1"/>
    <w:rsid w:val="0047714B"/>
    <w:rsid w:val="004E1D87"/>
    <w:rsid w:val="004E6121"/>
    <w:rsid w:val="00500FBD"/>
    <w:rsid w:val="005112F6"/>
    <w:rsid w:val="0051727C"/>
    <w:rsid w:val="005173B4"/>
    <w:rsid w:val="0053200F"/>
    <w:rsid w:val="00544F02"/>
    <w:rsid w:val="00545393"/>
    <w:rsid w:val="00551923"/>
    <w:rsid w:val="00554CB9"/>
    <w:rsid w:val="00596018"/>
    <w:rsid w:val="005D2871"/>
    <w:rsid w:val="005D3D02"/>
    <w:rsid w:val="00601802"/>
    <w:rsid w:val="00605500"/>
    <w:rsid w:val="00616299"/>
    <w:rsid w:val="00647998"/>
    <w:rsid w:val="00666EE2"/>
    <w:rsid w:val="0067270C"/>
    <w:rsid w:val="006B6201"/>
    <w:rsid w:val="006C5F02"/>
    <w:rsid w:val="00707A61"/>
    <w:rsid w:val="007205CC"/>
    <w:rsid w:val="00750FCA"/>
    <w:rsid w:val="00770D42"/>
    <w:rsid w:val="0079034B"/>
    <w:rsid w:val="007A24CC"/>
    <w:rsid w:val="007A4934"/>
    <w:rsid w:val="007C39DE"/>
    <w:rsid w:val="007C7192"/>
    <w:rsid w:val="007D0B60"/>
    <w:rsid w:val="007D1C89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005EF"/>
    <w:rsid w:val="00911998"/>
    <w:rsid w:val="00912795"/>
    <w:rsid w:val="00912BD9"/>
    <w:rsid w:val="00927B26"/>
    <w:rsid w:val="00954982"/>
    <w:rsid w:val="00965030"/>
    <w:rsid w:val="00972235"/>
    <w:rsid w:val="009A37B1"/>
    <w:rsid w:val="009A7C58"/>
    <w:rsid w:val="009C52CE"/>
    <w:rsid w:val="009D4118"/>
    <w:rsid w:val="009F5561"/>
    <w:rsid w:val="00A05990"/>
    <w:rsid w:val="00A118BD"/>
    <w:rsid w:val="00A12071"/>
    <w:rsid w:val="00A14064"/>
    <w:rsid w:val="00A25CC7"/>
    <w:rsid w:val="00A34EE0"/>
    <w:rsid w:val="00A36CC7"/>
    <w:rsid w:val="00A61C98"/>
    <w:rsid w:val="00A706C4"/>
    <w:rsid w:val="00A96F75"/>
    <w:rsid w:val="00A97E7D"/>
    <w:rsid w:val="00AB2815"/>
    <w:rsid w:val="00AB3F8D"/>
    <w:rsid w:val="00AC223E"/>
    <w:rsid w:val="00AD488E"/>
    <w:rsid w:val="00AD4C7A"/>
    <w:rsid w:val="00AD501C"/>
    <w:rsid w:val="00AF07A9"/>
    <w:rsid w:val="00AF7D60"/>
    <w:rsid w:val="00B17FAF"/>
    <w:rsid w:val="00B41A12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C05974"/>
    <w:rsid w:val="00C12D90"/>
    <w:rsid w:val="00C271B2"/>
    <w:rsid w:val="00C63878"/>
    <w:rsid w:val="00C770D0"/>
    <w:rsid w:val="00C80864"/>
    <w:rsid w:val="00CA3345"/>
    <w:rsid w:val="00CC0CE0"/>
    <w:rsid w:val="00CC11AF"/>
    <w:rsid w:val="00CD1AAC"/>
    <w:rsid w:val="00D127FC"/>
    <w:rsid w:val="00D1375E"/>
    <w:rsid w:val="00D346A8"/>
    <w:rsid w:val="00D379A1"/>
    <w:rsid w:val="00D46DB7"/>
    <w:rsid w:val="00D52C9B"/>
    <w:rsid w:val="00D75CAA"/>
    <w:rsid w:val="00DA7C3D"/>
    <w:rsid w:val="00DD0AD4"/>
    <w:rsid w:val="00DD19D3"/>
    <w:rsid w:val="00DD2F0E"/>
    <w:rsid w:val="00E004F2"/>
    <w:rsid w:val="00E34DDF"/>
    <w:rsid w:val="00E36B17"/>
    <w:rsid w:val="00E40444"/>
    <w:rsid w:val="00E9430C"/>
    <w:rsid w:val="00EA22B3"/>
    <w:rsid w:val="00EC7DE4"/>
    <w:rsid w:val="00EE2419"/>
    <w:rsid w:val="00EE4FD2"/>
    <w:rsid w:val="00F0464E"/>
    <w:rsid w:val="00F04EC0"/>
    <w:rsid w:val="00F149E7"/>
    <w:rsid w:val="00F22CDF"/>
    <w:rsid w:val="00F3673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800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2020-05-04T16:44:00Z</dcterms:created>
  <dcterms:modified xsi:type="dcterms:W3CDTF">2020-05-04T16:44:00Z</dcterms:modified>
</cp:coreProperties>
</file>