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E5547B">
        <w:t>jeu</w:t>
      </w:r>
      <w:r w:rsidR="008135F9">
        <w:t>di</w:t>
      </w:r>
      <w:r>
        <w:t xml:space="preserve"> </w:t>
      </w:r>
      <w:r w:rsidR="00E5547B">
        <w:t>28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57"/>
        <w:gridCol w:w="8349"/>
      </w:tblGrid>
      <w:tr w:rsidR="00811874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49" w:type="dxa"/>
          </w:tcPr>
          <w:p w:rsidR="005173B4" w:rsidRPr="00551F2E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1F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551F2E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51F2E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E5547B">
              <w:rPr>
                <w:rFonts w:ascii="Arial" w:hAnsi="Arial" w:cs="Arial"/>
                <w:sz w:val="18"/>
                <w:szCs w:val="18"/>
              </w:rPr>
              <w:t>6</w:t>
            </w:r>
            <w:r w:rsidRPr="00551F2E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206078" w:rsidRPr="00551F2E" w:rsidRDefault="005173B4" w:rsidP="008135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51F2E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E5547B">
              <w:rPr>
                <w:rFonts w:ascii="Arial" w:hAnsi="Arial" w:cs="Arial"/>
                <w:sz w:val="18"/>
                <w:szCs w:val="18"/>
              </w:rPr>
              <w:t>6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E5547B">
              <w:rPr>
                <w:rFonts w:ascii="Arial" w:hAnsi="Arial" w:cs="Arial"/>
                <w:sz w:val="18"/>
                <w:szCs w:val="18"/>
              </w:rPr>
              <w:t>6</w:t>
            </w:r>
            <w:r w:rsidRPr="00551F2E">
              <w:rPr>
                <w:rFonts w:ascii="Arial" w:hAnsi="Arial" w:cs="Arial"/>
                <w:sz w:val="18"/>
                <w:szCs w:val="18"/>
              </w:rPr>
              <w:t>), en lettres (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cent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47B">
              <w:rPr>
                <w:rFonts w:ascii="Arial" w:hAnsi="Arial" w:cs="Arial"/>
                <w:sz w:val="18"/>
                <w:szCs w:val="18"/>
              </w:rPr>
              <w:t>sei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ze</w:t>
            </w:r>
            <w:r w:rsidRPr="00551F2E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F04EC0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E5547B">
              <w:rPr>
                <w:rFonts w:ascii="Arial" w:hAnsi="Arial" w:cs="Arial"/>
                <w:sz w:val="18"/>
                <w:szCs w:val="18"/>
              </w:rPr>
              <w:t>6</w:t>
            </w:r>
            <w:r w:rsidR="004A499A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>10</w:t>
            </w:r>
            <w:r w:rsidR="00EC7DE4" w:rsidRPr="00551F2E">
              <w:rPr>
                <w:rFonts w:ascii="Arial" w:hAnsi="Arial" w:cs="Arial"/>
                <w:sz w:val="18"/>
                <w:szCs w:val="18"/>
              </w:rPr>
              <w:t>0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 xml:space="preserve">10 + </w:t>
            </w:r>
            <w:r w:rsidR="00E5547B">
              <w:rPr>
                <w:rFonts w:ascii="Arial" w:hAnsi="Arial" w:cs="Arial"/>
                <w:sz w:val="18"/>
                <w:szCs w:val="18"/>
              </w:rPr>
              <w:t>6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6A31C3" w:rsidRPr="00551F2E">
              <w:rPr>
                <w:rFonts w:ascii="Arial" w:hAnsi="Arial" w:cs="Arial"/>
                <w:sz w:val="18"/>
                <w:szCs w:val="18"/>
              </w:rPr>
              <w:t>1 plaque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de dix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, 1 barre de dix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E5547B">
              <w:rPr>
                <w:rFonts w:ascii="Arial" w:hAnsi="Arial" w:cs="Arial"/>
                <w:sz w:val="18"/>
                <w:szCs w:val="18"/>
              </w:rPr>
              <w:t>6</w:t>
            </w:r>
            <w:r w:rsidR="008F6A33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>cube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s</w:t>
            </w:r>
            <w:r w:rsidR="004A499A" w:rsidRPr="00551F2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874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B41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349" w:type="dxa"/>
          </w:tcPr>
          <w:p w:rsidR="006A31C3" w:rsidRPr="00601802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E5547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E5547B">
              <w:rPr>
                <w:rFonts w:ascii="Arial" w:hAnsi="Arial" w:cs="Arial"/>
                <w:sz w:val="20"/>
                <w:szCs w:val="20"/>
              </w:rPr>
              <w:t>jeu</w:t>
            </w:r>
            <w:r>
              <w:rPr>
                <w:rFonts w:ascii="Arial" w:hAnsi="Arial" w:cs="Arial"/>
                <w:sz w:val="20"/>
                <w:szCs w:val="20"/>
              </w:rPr>
              <w:t>di 2</w:t>
            </w:r>
            <w:r w:rsidR="00E5547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mai 2020 (2 interlignes pour le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j, le </w:t>
            </w:r>
            <w:r w:rsidRPr="000B549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E5547B">
              <w:rPr>
                <w:rFonts w:ascii="Arial" w:hAnsi="Arial" w:cs="Arial"/>
                <w:sz w:val="20"/>
                <w:szCs w:val="20"/>
              </w:rPr>
              <w:t>s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en majuscule cursive dans le cahier d’écriture (ne pas hésiter à s’entraîner avant sur l’ardoise ou sur la pochette transparente du porte-vues) : faites attention au sens du tracé (3 interlignes)</w:t>
            </w:r>
          </w:p>
          <w:p w:rsidR="00B42EF0" w:rsidRPr="000B5498" w:rsidRDefault="00B42EF0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</w:t>
            </w:r>
            <w:r w:rsidR="00E5547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prénom</w:t>
            </w:r>
            <w:r w:rsidR="00E5547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Sarah, Shanna, </w:t>
            </w:r>
            <w:proofErr w:type="spellStart"/>
            <w:r w:rsidR="00E5547B">
              <w:rPr>
                <w:rFonts w:ascii="Arial" w:hAnsi="Arial" w:cs="Arial"/>
                <w:sz w:val="20"/>
                <w:szCs w:val="20"/>
              </w:rPr>
              <w:t>Stevann</w:t>
            </w:r>
            <w:proofErr w:type="spellEnd"/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47B">
              <w:t>j’ai – quand – comme – encore – pendant – avant – après – mieux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E5547B">
              <w:rPr>
                <w:rFonts w:ascii="Arial" w:hAnsi="Arial" w:cs="Arial"/>
                <w:sz w:val="20"/>
                <w:szCs w:val="20"/>
              </w:rPr>
              <w:t>8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74" w:rsidTr="00620B5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0466" w:rsidRDefault="000E046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E76C61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</w:t>
            </w:r>
            <w:r w:rsidR="00C237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D3FBE" w:rsidRDefault="004D3FBE" w:rsidP="004D3FBE">
            <w:pPr>
              <w:pStyle w:val="Sansinterligne"/>
            </w:pPr>
            <w:r>
              <w:rPr>
                <w:color w:val="ED7D31" w:themeColor="accent2"/>
              </w:rPr>
              <w:t>Page 87</w:t>
            </w:r>
            <w:r w:rsidRPr="00F9430F">
              <w:rPr>
                <w:color w:val="ED7D31" w:themeColor="accent2"/>
              </w:rPr>
              <w:t xml:space="preserve"> :</w:t>
            </w:r>
            <w:r>
              <w:t xml:space="preserve"> Lecture de l’épisode 3</w:t>
            </w:r>
          </w:p>
          <w:p w:rsidR="004D3FBE" w:rsidRDefault="004D3FBE" w:rsidP="004D3FBE">
            <w:pPr>
              <w:pStyle w:val="Sansinterligne"/>
            </w:pPr>
            <w:r>
              <w:t>Si les enfants en sont capables, ils lisent le texte en petits caractères et celui en gros caractères. Sinon, ce sont les parents qui lisent le début du texte.</w:t>
            </w:r>
          </w:p>
          <w:p w:rsidR="004D3FBE" w:rsidRDefault="004D3FBE" w:rsidP="004D3FBE">
            <w:pPr>
              <w:pStyle w:val="Sansinterligne"/>
            </w:pPr>
          </w:p>
          <w:p w:rsidR="004D3FBE" w:rsidRDefault="004D3FBE" w:rsidP="004D3FBE">
            <w:pPr>
              <w:pStyle w:val="Sansinterligne"/>
            </w:pPr>
            <w:r>
              <w:rPr>
                <w:color w:val="ED7D31" w:themeColor="accent2"/>
              </w:rPr>
              <w:t>Page 88</w:t>
            </w:r>
            <w:r w:rsidRPr="00F9430F">
              <w:rPr>
                <w:color w:val="ED7D31" w:themeColor="accent2"/>
              </w:rPr>
              <w:t xml:space="preserve"> :</w:t>
            </w:r>
            <w:r>
              <w:t xml:space="preserve"> </w:t>
            </w:r>
            <w:proofErr w:type="spellStart"/>
            <w:r>
              <w:t>Etude</w:t>
            </w:r>
            <w:proofErr w:type="spellEnd"/>
            <w:r>
              <w:t xml:space="preserve"> de la langue</w:t>
            </w:r>
          </w:p>
          <w:p w:rsidR="004D3FBE" w:rsidRDefault="004D3FBE" w:rsidP="004D3FBE">
            <w:pPr>
              <w:pStyle w:val="Sansinterligne"/>
            </w:pPr>
            <w:r>
              <w:t>Lire la rubrique en entier.</w:t>
            </w:r>
          </w:p>
          <w:p w:rsidR="004D3FBE" w:rsidRDefault="004D3FBE" w:rsidP="004D3FBE">
            <w:pPr>
              <w:pStyle w:val="Sansinterligne"/>
            </w:pPr>
            <w:r>
              <w:t>N’hésitez pas à les aider assez rapidement, voire à lire à leur place si besoin.</w:t>
            </w:r>
          </w:p>
          <w:p w:rsidR="004D3FBE" w:rsidRDefault="004D3FBE" w:rsidP="004D3FBE">
            <w:pPr>
              <w:pStyle w:val="Sansinterligne"/>
            </w:pPr>
          </w:p>
          <w:p w:rsidR="004D3FBE" w:rsidRDefault="004D3FBE" w:rsidP="004D3FBE">
            <w:pPr>
              <w:pStyle w:val="Sansinterligne"/>
            </w:pPr>
            <w:r w:rsidRPr="002B42E2">
              <w:rPr>
                <w:color w:val="00B050"/>
              </w:rPr>
              <w:t>Je manipule la langue :</w:t>
            </w:r>
          </w:p>
          <w:p w:rsidR="004D3FBE" w:rsidRDefault="004D3FBE" w:rsidP="004D3FBE">
            <w:pPr>
              <w:pStyle w:val="Sansinterligne"/>
            </w:pPr>
            <w:r>
              <w:t>Lire la première colonne ; puis la deuxième ; puis la troisième</w:t>
            </w:r>
          </w:p>
          <w:p w:rsidR="004D3FBE" w:rsidRDefault="004D3FBE" w:rsidP="004D3FBE">
            <w:pPr>
              <w:pStyle w:val="Sansinterligne"/>
            </w:pPr>
            <w:r>
              <w:t xml:space="preserve">A quoi servent les mots en gras : </w:t>
            </w:r>
            <w:r w:rsidRPr="00E971C3">
              <w:rPr>
                <w:b/>
                <w:bCs/>
              </w:rPr>
              <w:t>énorme</w:t>
            </w:r>
            <w:r>
              <w:t xml:space="preserve">, </w:t>
            </w:r>
            <w:r w:rsidRPr="00E971C3">
              <w:rPr>
                <w:b/>
                <w:bCs/>
              </w:rPr>
              <w:t>rouge</w:t>
            </w:r>
            <w:r>
              <w:t xml:space="preserve">, </w:t>
            </w:r>
            <w:r w:rsidRPr="00E971C3">
              <w:rPr>
                <w:b/>
                <w:bCs/>
              </w:rPr>
              <w:t>belle</w:t>
            </w:r>
            <w:r>
              <w:t xml:space="preserve">, </w:t>
            </w:r>
            <w:r w:rsidRPr="00E971C3">
              <w:rPr>
                <w:b/>
                <w:bCs/>
              </w:rPr>
              <w:t>petite</w:t>
            </w:r>
            <w:r>
              <w:t xml:space="preserve">, </w:t>
            </w:r>
            <w:r w:rsidRPr="00E971C3">
              <w:rPr>
                <w:b/>
                <w:bCs/>
              </w:rPr>
              <w:t>grise</w:t>
            </w:r>
            <w:r>
              <w:t xml:space="preserve">, </w:t>
            </w:r>
            <w:r w:rsidRPr="00E971C3">
              <w:rPr>
                <w:b/>
                <w:bCs/>
              </w:rPr>
              <w:t>jolie</w:t>
            </w:r>
            <w:r>
              <w:rPr>
                <w:b/>
                <w:bCs/>
              </w:rPr>
              <w:t> </w:t>
            </w:r>
            <w:r>
              <w:t>?</w:t>
            </w:r>
          </w:p>
          <w:p w:rsidR="004D3FBE" w:rsidRDefault="004D3FBE" w:rsidP="004D3FBE">
            <w:pPr>
              <w:pStyle w:val="Sansinterligne"/>
            </w:pPr>
            <w:r>
              <w:t>Ils servent à décrire les choses, à dire comment elles sont.</w:t>
            </w:r>
          </w:p>
          <w:p w:rsidR="004D3FBE" w:rsidRDefault="004D3FBE" w:rsidP="004D3FBE">
            <w:pPr>
              <w:pStyle w:val="Sansinterligne"/>
            </w:pPr>
            <w:r>
              <w:t>Ces mots sont des adjectifs.</w:t>
            </w:r>
          </w:p>
          <w:p w:rsidR="004D3FBE" w:rsidRPr="004D3FBE" w:rsidRDefault="004D3FBE" w:rsidP="004D3FBE">
            <w:pPr>
              <w:pStyle w:val="Sansinterligne"/>
            </w:pPr>
          </w:p>
          <w:p w:rsidR="004D3FBE" w:rsidRDefault="004D3FBE" w:rsidP="004D3FBE">
            <w:pPr>
              <w:pStyle w:val="Sansinterligne"/>
            </w:pPr>
            <w:r w:rsidRPr="002B42E2">
              <w:rPr>
                <w:color w:val="00B050"/>
              </w:rPr>
              <w:t>J’étudie le vocabulaire :</w:t>
            </w:r>
            <w:r>
              <w:t xml:space="preserve"> </w:t>
            </w:r>
          </w:p>
          <w:p w:rsidR="004D3FBE" w:rsidRDefault="004D3FBE" w:rsidP="004D3FBE">
            <w:pPr>
              <w:pStyle w:val="Sansinterligne"/>
            </w:pPr>
            <w:r>
              <w:t>Lire les mots en colonne.</w:t>
            </w:r>
          </w:p>
          <w:p w:rsidR="004D3FBE" w:rsidRDefault="004D3FBE" w:rsidP="004D3FBE">
            <w:pPr>
              <w:pStyle w:val="Sansinterligne"/>
            </w:pPr>
            <w:r>
              <w:t>1</w:t>
            </w:r>
            <w:r w:rsidRPr="00D92A15">
              <w:rPr>
                <w:vertAlign w:val="superscript"/>
              </w:rPr>
              <w:t>ère</w:t>
            </w:r>
            <w:r>
              <w:t xml:space="preserve"> colonne :  on lit des noms d’animaux qui sont composés du nom d’un animal et d’un autre mot.</w:t>
            </w:r>
          </w:p>
          <w:p w:rsidR="004D3FBE" w:rsidRDefault="004D3FBE" w:rsidP="004D3FBE">
            <w:pPr>
              <w:pStyle w:val="Sansinterligne"/>
            </w:pPr>
            <w:r>
              <w:t>2</w:t>
            </w:r>
            <w:r w:rsidRPr="00D92A15">
              <w:rPr>
                <w:vertAlign w:val="superscript"/>
              </w:rPr>
              <w:t>ème</w:t>
            </w:r>
            <w:r>
              <w:t xml:space="preserve"> colonne :  on lit des noms qui sont composés du nom d’un animal et d’un autre mot, mais qui ne sont pas des animaux.</w:t>
            </w:r>
          </w:p>
          <w:p w:rsidR="003A7D81" w:rsidRDefault="003A7D81" w:rsidP="003A7D8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Exercices </w:t>
            </w:r>
            <w:r w:rsidR="004D3F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510DF4"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à </w:t>
            </w:r>
            <w:r w:rsidR="004D3F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 </w:t>
            </w:r>
            <w:r w:rsidR="008522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 w:rsidR="004D3F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</w:p>
          <w:p w:rsidR="00B214B4" w:rsidRPr="000E0466" w:rsidRDefault="00B214B4" w:rsidP="003A7D8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Pour chaque exercice,</w:t>
            </w:r>
            <w:r w:rsidR="000E0466"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votre enfant doit essayer de lire la consigne</w:t>
            </w:r>
            <w:r w:rsidR="000E0466"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ainsi que l’exercice (vous l’aidez seulement si nécessaire)</w:t>
            </w:r>
          </w:p>
          <w:p w:rsidR="004D3FBE" w:rsidRDefault="004D3FBE" w:rsidP="004D3FBE">
            <w:pPr>
              <w:pStyle w:val="Sansinterligne"/>
            </w:pPr>
            <w:proofErr w:type="spellStart"/>
            <w:r w:rsidRPr="00D20F65">
              <w:rPr>
                <w:color w:val="00B050"/>
              </w:rPr>
              <w:t>Ecriture</w:t>
            </w:r>
            <w:proofErr w:type="spellEnd"/>
            <w:r w:rsidRPr="00D20F65">
              <w:rPr>
                <w:color w:val="00B050"/>
              </w:rPr>
              <w:t xml:space="preserve"> de la date :</w:t>
            </w:r>
            <w:r>
              <w:t xml:space="preserve"> 28/05/20</w:t>
            </w:r>
          </w:p>
          <w:p w:rsidR="004D3FBE" w:rsidRDefault="004D3FBE" w:rsidP="004D3FBE">
            <w:pPr>
              <w:pStyle w:val="Sansinterligne"/>
            </w:pPr>
            <w:r>
              <w:t>Demandez à votre enfant de vous la donner : on écrit 28 pour le vingt-huitième jour du mois ; barre pour séparer ; 05 pour le cinquième mois de l’année ; barre pour séparer ; 20 pour l’année 2020.</w:t>
            </w:r>
          </w:p>
          <w:p w:rsidR="004D3FBE" w:rsidRDefault="004D3FBE" w:rsidP="004D3FBE">
            <w:pPr>
              <w:pStyle w:val="Sansinterligne"/>
            </w:pPr>
            <w:r>
              <w:t>Puis on récite ensemble les mois de l’année…</w:t>
            </w:r>
          </w:p>
          <w:p w:rsidR="004D3FBE" w:rsidRDefault="004D3FBE" w:rsidP="004D3FBE">
            <w:pPr>
              <w:pStyle w:val="Sansinterligne"/>
            </w:pPr>
            <w:r>
              <w:t>On peut répéter : « janvier – février – mars – avril – mai » en comptant sur ses doigts pour vérifier que mai est le cinquième mois de l’année.</w:t>
            </w:r>
          </w:p>
          <w:p w:rsidR="004D3FBE" w:rsidRDefault="004D3FBE" w:rsidP="004D3FBE">
            <w:pPr>
              <w:pStyle w:val="Sansinterligne"/>
            </w:pPr>
          </w:p>
          <w:p w:rsidR="004D3FBE" w:rsidRDefault="004D3FBE" w:rsidP="004D3FBE">
            <w:pPr>
              <w:pStyle w:val="Sansinterligne"/>
            </w:pPr>
            <w:r w:rsidRPr="00D20F65">
              <w:rPr>
                <w:color w:val="00B050"/>
              </w:rPr>
              <w:t xml:space="preserve">Exercice </w:t>
            </w:r>
            <w:r>
              <w:rPr>
                <w:color w:val="00B050"/>
              </w:rPr>
              <w:t>1</w:t>
            </w:r>
            <w:r w:rsidRPr="00D20F65">
              <w:rPr>
                <w:color w:val="00B050"/>
              </w:rPr>
              <w:t> :</w:t>
            </w:r>
            <w:r>
              <w:t xml:space="preserve"> Exercice difficile</w:t>
            </w:r>
          </w:p>
          <w:p w:rsidR="004D3FBE" w:rsidRDefault="004D3FBE" w:rsidP="004D3FBE">
            <w:pPr>
              <w:pStyle w:val="Sansinterligne"/>
            </w:pPr>
            <w:r>
              <w:t>Il faut écrire le groupe nominal en plaçant l’adjectif au bon endroit : l’enfant cherche à l’oral avant d’écrire : une petite bicyclette (et pas une bicyclette petite)</w:t>
            </w:r>
          </w:p>
          <w:p w:rsidR="004D3FBE" w:rsidRPr="004D3FBE" w:rsidRDefault="004D3FBE" w:rsidP="004D3FBE">
            <w:pPr>
              <w:pStyle w:val="Sansinterligne"/>
            </w:pPr>
            <w:r>
              <w:t xml:space="preserve">                 </w:t>
            </w:r>
            <w:proofErr w:type="gramStart"/>
            <w:r>
              <w:t>une</w:t>
            </w:r>
            <w:proofErr w:type="gramEnd"/>
            <w:r>
              <w:t xml:space="preserve"> souris blanche (et pas une blanche souris)</w:t>
            </w:r>
          </w:p>
          <w:p w:rsidR="004D3FBE" w:rsidRDefault="004D3FBE" w:rsidP="004D3FBE">
            <w:pPr>
              <w:pStyle w:val="Sansinterligne"/>
            </w:pPr>
            <w:r w:rsidRPr="00D20F65">
              <w:rPr>
                <w:color w:val="00B050"/>
              </w:rPr>
              <w:lastRenderedPageBreak/>
              <w:t xml:space="preserve">Exercice </w:t>
            </w:r>
            <w:r>
              <w:rPr>
                <w:color w:val="00B050"/>
              </w:rPr>
              <w:t>2</w:t>
            </w:r>
            <w:r w:rsidRPr="00D20F65">
              <w:rPr>
                <w:color w:val="00B050"/>
              </w:rPr>
              <w:t> :</w:t>
            </w:r>
            <w:r>
              <w:t xml:space="preserve"> Exercice difficile</w:t>
            </w:r>
          </w:p>
          <w:p w:rsidR="004D3FBE" w:rsidRDefault="004D3FBE" w:rsidP="004D3FBE">
            <w:pPr>
              <w:pStyle w:val="Sansinterligne"/>
            </w:pPr>
            <w:r>
              <w:t xml:space="preserve">Il faut écrire à nouveau des groupes nominaux en plaçant les adjectifs au bon endroit : </w:t>
            </w:r>
          </w:p>
          <w:p w:rsidR="004D3FBE" w:rsidRDefault="004D3FBE" w:rsidP="004D3FBE">
            <w:pPr>
              <w:pStyle w:val="Sansinterligne"/>
            </w:pPr>
            <w:r>
              <w:t xml:space="preserve">            </w:t>
            </w:r>
            <w:proofErr w:type="gramStart"/>
            <w:r>
              <w:t>un</w:t>
            </w:r>
            <w:proofErr w:type="gramEnd"/>
            <w:r>
              <w:t xml:space="preserve"> petit mouton blanc </w:t>
            </w:r>
            <w:r w:rsidRPr="0034790F">
              <w:rPr>
                <w:b/>
                <w:bCs/>
              </w:rPr>
              <w:t>ou</w:t>
            </w:r>
            <w:r>
              <w:rPr>
                <w:b/>
                <w:bCs/>
              </w:rPr>
              <w:t xml:space="preserve"> </w:t>
            </w:r>
            <w:r>
              <w:t xml:space="preserve">un grand mouton blanc </w:t>
            </w:r>
            <w:r w:rsidRPr="0034790F">
              <w:rPr>
                <w:b/>
                <w:bCs/>
              </w:rPr>
              <w:t>ou</w:t>
            </w:r>
            <w:r>
              <w:rPr>
                <w:b/>
                <w:bCs/>
              </w:rPr>
              <w:t xml:space="preserve"> </w:t>
            </w:r>
            <w:r>
              <w:t>un beau petit mouton blanc …</w:t>
            </w:r>
          </w:p>
          <w:p w:rsidR="004D3FBE" w:rsidRDefault="004D3FBE" w:rsidP="004D3FBE">
            <w:pPr>
              <w:pStyle w:val="Sansinterligne"/>
            </w:pPr>
            <w:r>
              <w:t xml:space="preserve">            </w:t>
            </w:r>
            <w:proofErr w:type="gramStart"/>
            <w:r>
              <w:t>une</w:t>
            </w:r>
            <w:proofErr w:type="gramEnd"/>
            <w:r>
              <w:t xml:space="preserve"> grande bouche rouge </w:t>
            </w:r>
            <w:r w:rsidRPr="0034790F">
              <w:rPr>
                <w:b/>
                <w:bCs/>
              </w:rPr>
              <w:t>ou</w:t>
            </w:r>
            <w:r>
              <w:rPr>
                <w:b/>
                <w:bCs/>
              </w:rPr>
              <w:t xml:space="preserve"> </w:t>
            </w:r>
            <w:r>
              <w:t>une petite bouche rouge …</w:t>
            </w:r>
          </w:p>
          <w:p w:rsidR="004D3FBE" w:rsidRDefault="004D3FBE" w:rsidP="004D3FBE">
            <w:pPr>
              <w:pStyle w:val="Sansinterligne"/>
              <w:rPr>
                <w:rFonts w:cstheme="minorHAnsi"/>
              </w:rPr>
            </w:pPr>
            <w:r w:rsidRPr="00D20F65">
              <w:rPr>
                <w:color w:val="00B050"/>
              </w:rPr>
              <w:t xml:space="preserve">Exercice </w:t>
            </w:r>
            <w:r>
              <w:rPr>
                <w:color w:val="00B050"/>
              </w:rPr>
              <w:t>3</w:t>
            </w:r>
            <w:r w:rsidRPr="00D20F65">
              <w:rPr>
                <w:color w:val="00B050"/>
              </w:rPr>
              <w:t> </w:t>
            </w:r>
            <w:r w:rsidRPr="003D471B">
              <w:rPr>
                <w:rFonts w:cstheme="minorHAnsi"/>
                <w:color w:val="00B050"/>
              </w:rPr>
              <w:t>:</w:t>
            </w:r>
            <w:r w:rsidRPr="003D47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Exercice difficile</w:t>
            </w:r>
          </w:p>
          <w:p w:rsidR="004D3FBE" w:rsidRDefault="004D3FBE" w:rsidP="004D3FB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Compléter les groupes nominaux avec des adjectifs : </w:t>
            </w:r>
          </w:p>
          <w:p w:rsidR="004D3FBE" w:rsidRDefault="004D3FBE" w:rsidP="004D3FBE">
            <w:pPr>
              <w:pStyle w:val="Sansinterligne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un</w:t>
            </w:r>
            <w:proofErr w:type="gramEnd"/>
            <w:r>
              <w:rPr>
                <w:rFonts w:cstheme="minorHAnsi"/>
              </w:rPr>
              <w:t xml:space="preserve"> loup noir ; un méchant loup ; un grand méchant loup …</w:t>
            </w:r>
          </w:p>
          <w:p w:rsidR="004D3FBE" w:rsidRPr="003D471B" w:rsidRDefault="004D3FBE" w:rsidP="004D3FBE">
            <w:pPr>
              <w:pStyle w:val="Sansinterligne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un</w:t>
            </w:r>
            <w:proofErr w:type="gramEnd"/>
            <w:r>
              <w:rPr>
                <w:rFonts w:cstheme="minorHAnsi"/>
              </w:rPr>
              <w:t xml:space="preserve"> vélo rouge ; un beau vélo ; un petit vélo bleu …</w:t>
            </w:r>
          </w:p>
          <w:p w:rsidR="004D3FBE" w:rsidRPr="003D471B" w:rsidRDefault="004D3FBE" w:rsidP="004D3FBE">
            <w:pPr>
              <w:pStyle w:val="Sansinterligne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Ecrivez</w:t>
            </w:r>
            <w:proofErr w:type="spellEnd"/>
            <w:r>
              <w:rPr>
                <w:rFonts w:cstheme="minorHAnsi"/>
              </w:rPr>
              <w:t xml:space="preserve"> le modèle des adjectifs sur l’ardoise si votre enfant en a besoin.</w:t>
            </w:r>
          </w:p>
          <w:p w:rsidR="004D3FBE" w:rsidRDefault="004D3FBE" w:rsidP="004D3FBE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 w:rsidRPr="00174C5D">
              <w:rPr>
                <w:rFonts w:cstheme="minorHAnsi"/>
                <w:color w:val="00B050"/>
                <w:sz w:val="22"/>
                <w:szCs w:val="22"/>
              </w:rPr>
              <w:t>Exercice 4 :</w:t>
            </w:r>
            <w:r w:rsidRPr="00174C5D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4D3FBE" w:rsidRPr="004D3FBE" w:rsidRDefault="004D3FBE" w:rsidP="004D3FBE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Lire les en-têtes des 2 colonnes du tableau. Lire les mots les uns après les autres et les recopier dans la bonne colonne du tableau. Attention à ne pas écrire trop gros ! Puis barrer le mot…</w:t>
            </w:r>
          </w:p>
          <w:p w:rsidR="004D3FBE" w:rsidRDefault="004D3FBE" w:rsidP="004D3FBE">
            <w:pPr>
              <w:pStyle w:val="Sansinterligne"/>
            </w:pPr>
            <w:r w:rsidRPr="00D20F65">
              <w:rPr>
                <w:color w:val="00B050"/>
              </w:rPr>
              <w:t xml:space="preserve">Exercice </w:t>
            </w:r>
            <w:r>
              <w:rPr>
                <w:color w:val="00B050"/>
              </w:rPr>
              <w:t>5</w:t>
            </w:r>
            <w:r w:rsidRPr="00D20F65">
              <w:rPr>
                <w:color w:val="00B050"/>
              </w:rPr>
              <w:t> :</w:t>
            </w:r>
            <w:r>
              <w:t xml:space="preserve"> Il suffit de recopier les mots dans l’exercice 4.</w:t>
            </w:r>
          </w:p>
          <w:p w:rsidR="004D3FBE" w:rsidRPr="005D6E1D" w:rsidRDefault="004D3FBE" w:rsidP="004D3FBE">
            <w:pPr>
              <w:pStyle w:val="Sansinterligne"/>
              <w:rPr>
                <w:color w:val="00B050"/>
                <w:sz w:val="16"/>
                <w:szCs w:val="16"/>
                <w:u w:val="single"/>
              </w:rPr>
            </w:pPr>
            <w:r>
              <w:rPr>
                <w:rFonts w:cstheme="minorHAnsi"/>
              </w:rPr>
              <w:t>Attention à ne pas écrire trop gros !</w:t>
            </w:r>
          </w:p>
          <w:p w:rsidR="00B42EF0" w:rsidRPr="002F6D21" w:rsidRDefault="00B42EF0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74" w:rsidTr="00620B53">
        <w:tc>
          <w:tcPr>
            <w:tcW w:w="1044" w:type="dxa"/>
          </w:tcPr>
          <w:p w:rsidR="00B42EF0" w:rsidRDefault="00B42EF0"/>
          <w:p w:rsidR="005173B4" w:rsidRDefault="006B6201">
            <w:r>
              <w:t>Math</w:t>
            </w:r>
          </w:p>
        </w:tc>
        <w:tc>
          <w:tcPr>
            <w:tcW w:w="1057" w:type="dxa"/>
          </w:tcPr>
          <w:p w:rsidR="00B42EF0" w:rsidRDefault="00B42E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4D3FBE" w:rsidRPr="00F87024" w:rsidRDefault="004D3FBE" w:rsidP="004D3FBE">
            <w:pPr>
              <w:pStyle w:val="Sansinterligne"/>
            </w:pPr>
            <w:r>
              <w:rPr>
                <w:color w:val="ED7D31" w:themeColor="accent2"/>
                <w:u w:val="single"/>
              </w:rPr>
              <w:lastRenderedPageBreak/>
              <w:t>Activités ritualisées</w:t>
            </w:r>
            <w:r w:rsidRPr="00223E60">
              <w:rPr>
                <w:color w:val="ED7D31" w:themeColor="accent2"/>
              </w:rPr>
              <w:t> :</w:t>
            </w:r>
            <w:r>
              <w:t xml:space="preserve"> </w:t>
            </w:r>
            <w:r w:rsidRPr="00223E60">
              <w:rPr>
                <w:color w:val="ED7D31" w:themeColor="accent2"/>
              </w:rPr>
              <w:t>(à l’ardoise)</w:t>
            </w:r>
          </w:p>
          <w:p w:rsidR="004D3FBE" w:rsidRDefault="004D3FBE" w:rsidP="004D3FB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B050"/>
                <w:sz w:val="22"/>
                <w:szCs w:val="22"/>
              </w:rPr>
              <w:t>Dictée de nombres</w:t>
            </w:r>
            <w:r w:rsidRPr="008479EA">
              <w:rPr>
                <w:rFonts w:cstheme="minorHAnsi"/>
                <w:color w:val="00B050"/>
                <w:sz w:val="22"/>
                <w:szCs w:val="22"/>
              </w:rPr>
              <w:t> :</w:t>
            </w:r>
            <w:r>
              <w:rPr>
                <w:rFonts w:cstheme="minorHAnsi"/>
                <w:sz w:val="22"/>
                <w:szCs w:val="22"/>
              </w:rPr>
              <w:t xml:space="preserve"> 75 ; 86 ; 93 ; 61 </w:t>
            </w:r>
          </w:p>
          <w:p w:rsidR="004D3FBE" w:rsidRPr="004E50BE" w:rsidRDefault="004D3FBE" w:rsidP="004D3FBE">
            <w:pPr>
              <w:rPr>
                <w:rFonts w:cstheme="minorHAnsi"/>
                <w:sz w:val="22"/>
                <w:szCs w:val="22"/>
              </w:rPr>
            </w:pPr>
            <w:r w:rsidRPr="00DF26E1"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Rappel : Pour savoir si un nombre commence par 6 ou par 7, </w:t>
            </w:r>
            <w:r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ou par 8 ou 9, </w:t>
            </w:r>
            <w:r w:rsidRPr="00DF26E1">
              <w:rPr>
                <w:rFonts w:cstheme="minorHAnsi"/>
                <w:color w:val="808080" w:themeColor="background1" w:themeShade="80"/>
                <w:sz w:val="22"/>
                <w:szCs w:val="22"/>
              </w:rPr>
              <w:t>il faut écouter le nombre en entier</w:t>
            </w:r>
            <w:r>
              <w:rPr>
                <w:rFonts w:cstheme="minorHAnsi"/>
                <w:color w:val="808080" w:themeColor="background1" w:themeShade="80"/>
                <w:sz w:val="22"/>
                <w:szCs w:val="22"/>
              </w:rPr>
              <w:t>. Il ne faut pas commencer à écrire au premier mot !</w:t>
            </w:r>
          </w:p>
          <w:p w:rsidR="004D3FBE" w:rsidRPr="004E50BE" w:rsidRDefault="004D3FBE" w:rsidP="004D3FBE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 w:rsidRPr="004E50BE">
              <w:rPr>
                <w:rFonts w:cstheme="minorHAnsi"/>
                <w:sz w:val="22"/>
                <w:szCs w:val="22"/>
              </w:rPr>
              <w:t xml:space="preserve">Ranger ces 4 nombres du plus petit au plus grand (il faut regarder le chiffre des dizaines) : </w:t>
            </w:r>
            <w:r w:rsidRPr="004E50BE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4E50BE">
              <w:rPr>
                <w:rFonts w:cstheme="minorHAnsi"/>
                <w:sz w:val="22"/>
                <w:szCs w:val="22"/>
              </w:rPr>
              <w:t xml:space="preserve">, </w:t>
            </w:r>
            <w:r w:rsidRPr="004E50BE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Pr="004E50BE">
              <w:rPr>
                <w:rFonts w:cstheme="minorHAnsi"/>
                <w:sz w:val="22"/>
                <w:szCs w:val="22"/>
              </w:rPr>
              <w:t xml:space="preserve">, </w:t>
            </w:r>
            <w:r w:rsidRPr="004E50BE"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>
              <w:rPr>
                <w:rFonts w:cstheme="minorHAnsi"/>
                <w:sz w:val="22"/>
                <w:szCs w:val="22"/>
              </w:rPr>
              <w:t>6</w:t>
            </w:r>
            <w:r w:rsidRPr="004E50BE">
              <w:rPr>
                <w:rFonts w:cstheme="minorHAnsi"/>
                <w:sz w:val="22"/>
                <w:szCs w:val="22"/>
              </w:rPr>
              <w:t xml:space="preserve">, </w:t>
            </w:r>
            <w:r w:rsidRPr="004E50BE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>
              <w:rPr>
                <w:rFonts w:cstheme="minorHAnsi"/>
                <w:sz w:val="22"/>
                <w:szCs w:val="22"/>
              </w:rPr>
              <w:t>3</w:t>
            </w:r>
          </w:p>
          <w:p w:rsidR="004D3FBE" w:rsidRPr="00F007AE" w:rsidRDefault="004D3FBE" w:rsidP="004D3FBE">
            <w:pPr>
              <w:pStyle w:val="Sansinterligne"/>
              <w:rPr>
                <w:rFonts w:cstheme="minorHAnsi"/>
              </w:rPr>
            </w:pPr>
          </w:p>
          <w:p w:rsidR="004D3FBE" w:rsidRDefault="004D3FBE" w:rsidP="004D3FB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B050"/>
                <w:sz w:val="22"/>
                <w:szCs w:val="22"/>
              </w:rPr>
              <w:t>De quel nombre s’agit-il ? :</w:t>
            </w:r>
            <w:r>
              <w:rPr>
                <w:rFonts w:cstheme="minorHAnsi"/>
                <w:sz w:val="22"/>
                <w:szCs w:val="22"/>
              </w:rPr>
              <w:t xml:space="preserve"> L’enfant écrit sur l’ardoise le nombre correspondant en chiffres (82 ; 95 ; 87). On compte les barres de 10 et on écrit le chiffre des dizaines ; puis on compte les cubes unités et on écrit le chiffre des unités.</w:t>
            </w:r>
          </w:p>
          <w:p w:rsidR="00B749B2" w:rsidRPr="004D3FBE" w:rsidRDefault="004D3FBE" w:rsidP="004D3F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FC2BA8E" wp14:editId="5C7BB140">
                  <wp:extent cx="1922443" cy="141262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 quel nombre s'agit-i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886" cy="143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3FBE" w:rsidRPr="004D3FBE" w:rsidRDefault="004D3FBE" w:rsidP="004D3FBE">
            <w:pPr>
              <w:rPr>
                <w:rFonts w:ascii="Arial" w:hAnsi="Arial" w:cs="Arial"/>
                <w:sz w:val="20"/>
                <w:szCs w:val="20"/>
              </w:rPr>
            </w:pPr>
          </w:p>
          <w:p w:rsidR="004D3FBE" w:rsidRDefault="004D3FBE" w:rsidP="004D3FBE">
            <w:pPr>
              <w:pStyle w:val="Sansinterligne"/>
            </w:pPr>
            <w:r w:rsidRPr="00223E60">
              <w:rPr>
                <w:color w:val="ED7D31" w:themeColor="accent2"/>
                <w:u w:val="single"/>
              </w:rPr>
              <w:t>Calcul mental</w:t>
            </w:r>
            <w:r w:rsidRPr="00223E60">
              <w:rPr>
                <w:color w:val="ED7D31" w:themeColor="accent2"/>
              </w:rPr>
              <w:t> :</w:t>
            </w:r>
            <w:r>
              <w:rPr>
                <w:color w:val="ED7D31" w:themeColor="accent2"/>
              </w:rPr>
              <w:t xml:space="preserve"> </w:t>
            </w:r>
            <w:r w:rsidRPr="008126F9">
              <w:t>L</w:t>
            </w:r>
            <w:r>
              <w:t>es</w:t>
            </w:r>
            <w:r w:rsidRPr="008126F9">
              <w:t xml:space="preserve"> maison</w:t>
            </w:r>
            <w:r>
              <w:t>s</w:t>
            </w:r>
            <w:r w:rsidRPr="008126F9">
              <w:t xml:space="preserve"> du </w:t>
            </w:r>
            <w:r>
              <w:t>4 et du 5</w:t>
            </w:r>
          </w:p>
          <w:p w:rsidR="004D3FBE" w:rsidRPr="004D3FBE" w:rsidRDefault="004D3FBE" w:rsidP="004D3FB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Dans l’ordre</w:t>
            </w:r>
            <w:r w:rsidRPr="008479EA">
              <w:rPr>
                <w:rFonts w:cstheme="minorHAnsi"/>
                <w:color w:val="00B050"/>
              </w:rPr>
              <w:t> 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Ecrire</w:t>
            </w:r>
            <w:proofErr w:type="spellEnd"/>
            <w:r>
              <w:rPr>
                <w:rFonts w:cstheme="minorHAnsi"/>
              </w:rPr>
              <w:t xml:space="preserve"> les additions des maisons du 4 et du 5 dans l’ordre sur l’ardoise.</w:t>
            </w:r>
          </w:p>
          <w:p w:rsidR="004D3FBE" w:rsidRDefault="004D3FBE" w:rsidP="004D3FB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Dans le désordre</w:t>
            </w:r>
            <w:r w:rsidRPr="008479EA">
              <w:rPr>
                <w:rFonts w:cstheme="minorHAnsi"/>
                <w:color w:val="00B050"/>
              </w:rPr>
              <w:t> :</w:t>
            </w:r>
            <w:r>
              <w:rPr>
                <w:rFonts w:cstheme="minorHAnsi"/>
              </w:rPr>
              <w:t xml:space="preserve"> Cacher les additions écrites sur l’ardoise. </w:t>
            </w:r>
          </w:p>
          <w:p w:rsidR="004D3FBE" w:rsidRPr="00BD421B" w:rsidRDefault="004D3FBE" w:rsidP="004D3FB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Interroger l’enfant dans le désordre 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3+1 = ?     2+3 = ? …</w:t>
            </w:r>
          </w:p>
          <w:p w:rsidR="00E31047" w:rsidRDefault="00E31047" w:rsidP="00E3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3FBE" w:rsidRPr="004D3FBE" w:rsidRDefault="004D3FBE" w:rsidP="004D3FBE">
            <w:pPr>
              <w:pStyle w:val="Sansinterligne"/>
              <w:rPr>
                <w:u w:val="single"/>
              </w:rPr>
            </w:pPr>
            <w:r w:rsidRPr="004D3FBE">
              <w:rPr>
                <w:color w:val="ED7D31" w:themeColor="accent2"/>
                <w:u w:val="single"/>
              </w:rPr>
              <w:t>Fichier « Problèmes (2) » : Problème 5</w:t>
            </w:r>
          </w:p>
          <w:p w:rsidR="004D3FBE" w:rsidRDefault="004D3FBE" w:rsidP="004D3FBE">
            <w:pPr>
              <w:pStyle w:val="Sansinterligne"/>
            </w:pPr>
            <w:r>
              <w:t xml:space="preserve">Rappel : Faire lire la consigne à l’enfant (l’aider si besoin). </w:t>
            </w:r>
          </w:p>
          <w:p w:rsidR="004D3FBE" w:rsidRDefault="004D3FBE" w:rsidP="004D3FBE">
            <w:pPr>
              <w:pStyle w:val="Sansinterligne"/>
            </w:pPr>
            <w:r>
              <w:t>Il est important qu’il repère les mots de la question pour pouvoir écrire la phrase réponse.</w:t>
            </w:r>
          </w:p>
          <w:p w:rsidR="004D3FBE" w:rsidRDefault="004D3FBE" w:rsidP="004D3FBE">
            <w:pPr>
              <w:pStyle w:val="Sansinterligne"/>
            </w:pPr>
            <w:r>
              <w:t xml:space="preserve">Faire le dessin. </w:t>
            </w:r>
          </w:p>
          <w:p w:rsidR="004D3FBE" w:rsidRDefault="004D3FBE" w:rsidP="004D3FBE">
            <w:pPr>
              <w:pStyle w:val="Sansinterligne"/>
            </w:pPr>
            <w:proofErr w:type="spellStart"/>
            <w:r>
              <w:t>Ecrire</w:t>
            </w:r>
            <w:proofErr w:type="spellEnd"/>
            <w:r>
              <w:t xml:space="preserve"> l’égalité.</w:t>
            </w:r>
          </w:p>
          <w:p w:rsidR="004D3FBE" w:rsidRDefault="004D3FBE" w:rsidP="004D3FBE">
            <w:pPr>
              <w:pStyle w:val="Sansinterligne"/>
            </w:pPr>
            <w:proofErr w:type="spellStart"/>
            <w:r>
              <w:t>Ecrire</w:t>
            </w:r>
            <w:proofErr w:type="spellEnd"/>
            <w:r>
              <w:t xml:space="preserve"> la phrase-réponse en recopiant les mots de la question.</w:t>
            </w:r>
          </w:p>
          <w:p w:rsidR="004D3FBE" w:rsidRPr="0079486C" w:rsidRDefault="004D3FBE" w:rsidP="004D3FBE">
            <w:pPr>
              <w:pStyle w:val="Sansinterligne"/>
              <w:rPr>
                <w:color w:val="70AD47" w:themeColor="accent6"/>
                <w:sz w:val="16"/>
                <w:szCs w:val="16"/>
              </w:rPr>
            </w:pPr>
          </w:p>
          <w:p w:rsidR="004D3FBE" w:rsidRDefault="004D3FBE" w:rsidP="004D3FBE">
            <w:pPr>
              <w:pStyle w:val="Sansinterligne"/>
            </w:pPr>
            <w:r>
              <w:rPr>
                <w:color w:val="70AD47" w:themeColor="accent6"/>
              </w:rPr>
              <w:t>Problème n°5 :</w:t>
            </w:r>
            <w:r w:rsidRPr="00B658D9">
              <w:rPr>
                <w:color w:val="70AD47" w:themeColor="accent6"/>
              </w:rPr>
              <w:t> </w:t>
            </w:r>
            <w:r w:rsidRPr="0081345B">
              <w:t>3+3+3+3 = 12</w:t>
            </w:r>
          </w:p>
          <w:p w:rsidR="004D3FBE" w:rsidRDefault="004D3FBE" w:rsidP="004D3FBE">
            <w:pPr>
              <w:pStyle w:val="Sansinterligne"/>
            </w:pPr>
            <w:r>
              <w:t>Il y a 4 enfants.</w:t>
            </w:r>
          </w:p>
          <w:p w:rsidR="004D3FBE" w:rsidRPr="00E74CF4" w:rsidRDefault="004D3FBE" w:rsidP="004D3FBE">
            <w:pPr>
              <w:pStyle w:val="Sansinterligne"/>
              <w:rPr>
                <w:sz w:val="8"/>
                <w:szCs w:val="8"/>
              </w:rPr>
            </w:pPr>
          </w:p>
          <w:p w:rsidR="004D3FBE" w:rsidRDefault="004D3FBE" w:rsidP="004D3FBE">
            <w:pPr>
              <w:pStyle w:val="Sansinterligne"/>
              <w:rPr>
                <w:color w:val="70AD47" w:themeColor="accent6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EC3D634" wp14:editId="79FD5829">
                  <wp:extent cx="1558886" cy="1124908"/>
                  <wp:effectExtent l="0" t="0" r="381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936" cy="113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BE" w:rsidRPr="00AB7C09" w:rsidRDefault="004D3FBE" w:rsidP="004D3FBE">
            <w:pPr>
              <w:pStyle w:val="Sansinterligne"/>
              <w:rPr>
                <w:color w:val="70AD47" w:themeColor="accent6"/>
                <w:sz w:val="8"/>
                <w:szCs w:val="8"/>
              </w:rPr>
            </w:pPr>
          </w:p>
          <w:p w:rsidR="002D4E1E" w:rsidRPr="004D3FBE" w:rsidRDefault="004D3FBE" w:rsidP="00A74CB5">
            <w:pPr>
              <w:pStyle w:val="Sansinterligne"/>
            </w:pPr>
            <w:r>
              <w:t>Vérifier qu’il y a bien la majuscule et le point à la phrase réponse.</w:t>
            </w:r>
          </w:p>
          <w:p w:rsidR="004D3FBE" w:rsidRPr="00F17C92" w:rsidRDefault="004D3FBE" w:rsidP="004D3FBE">
            <w:pPr>
              <w:pStyle w:val="Sansinterligne"/>
            </w:pPr>
            <w:r>
              <w:rPr>
                <w:color w:val="ED7D31" w:themeColor="accent2"/>
              </w:rPr>
              <w:lastRenderedPageBreak/>
              <w:t>Apprentissage : Technique de l’addition en colonnes (1)</w:t>
            </w:r>
          </w:p>
          <w:p w:rsidR="004D3FBE" w:rsidRPr="005B06DB" w:rsidRDefault="004D3FBE" w:rsidP="004D3FBE">
            <w:pPr>
              <w:pStyle w:val="Sansinterligne"/>
              <w:rPr>
                <w:rFonts w:cstheme="minorHAnsi"/>
                <w:color w:val="000000" w:themeColor="text1"/>
              </w:rPr>
            </w:pPr>
            <w:r w:rsidRPr="00577176">
              <w:rPr>
                <w:rFonts w:cstheme="minorHAnsi"/>
                <w:color w:val="000000" w:themeColor="text1"/>
                <w:highlight w:val="yellow"/>
              </w:rPr>
              <w:t>Lien Fiche Additions en colonnes sur le site</w:t>
            </w:r>
          </w:p>
          <w:p w:rsidR="004D3FBE" w:rsidRPr="0056006B" w:rsidRDefault="004D3FBE" w:rsidP="004D3FBE">
            <w:pPr>
              <w:pStyle w:val="Sansinterligne"/>
              <w:rPr>
                <w:rFonts w:cstheme="minorHAnsi"/>
                <w:color w:val="808080" w:themeColor="background1" w:themeShade="80"/>
              </w:rPr>
            </w:pPr>
            <w:r w:rsidRPr="0056006B">
              <w:rPr>
                <w:rFonts w:cstheme="minorHAnsi"/>
                <w:color w:val="808080" w:themeColor="background1" w:themeShade="80"/>
              </w:rPr>
              <w:t>Vous pouvez utiliser l’abaque virtuel sur le site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hyperlink r:id="rId7" w:history="1">
              <w:r w:rsidRPr="005600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https://micetf.fr/abaque/</w:t>
              </w:r>
            </w:hyperlink>
            <w:r w:rsidRPr="0056006B">
              <w:rPr>
                <w:rFonts w:cstheme="minorHAnsi"/>
                <w:color w:val="808080" w:themeColor="background1" w:themeShade="80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</w:rPr>
              <w:t>pour aider votre enfant à calculer s’il en a besoin.</w:t>
            </w:r>
          </w:p>
          <w:p w:rsidR="004D3FBE" w:rsidRDefault="004D3FBE" w:rsidP="004D3FBE">
            <w:pPr>
              <w:pStyle w:val="Sansinterligne"/>
              <w:rPr>
                <w:rFonts w:cstheme="minorHAnsi"/>
                <w:color w:val="00B050"/>
              </w:rPr>
            </w:pPr>
          </w:p>
          <w:p w:rsidR="004D3FBE" w:rsidRDefault="004D3FBE" w:rsidP="004D3FBE">
            <w:pPr>
              <w:pStyle w:val="Sansinterligne"/>
            </w:pPr>
            <w:r>
              <w:rPr>
                <w:rFonts w:cstheme="minorHAnsi"/>
                <w:color w:val="00B050"/>
              </w:rPr>
              <w:t xml:space="preserve">Revoir l’addition en ligne </w:t>
            </w:r>
            <w:r w:rsidRPr="008479EA">
              <w:rPr>
                <w:rFonts w:cstheme="minorHAnsi"/>
                <w:color w:val="00B050"/>
              </w:rPr>
              <w:t>: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t>31+14 = …</w:t>
            </w:r>
          </w:p>
          <w:p w:rsidR="004D3FBE" w:rsidRDefault="004D3FBE" w:rsidP="004D3FBE">
            <w:pPr>
              <w:pStyle w:val="Sansinterligne"/>
            </w:pPr>
            <w:r>
              <w:t>1/ Additionner les unités.</w:t>
            </w:r>
          </w:p>
          <w:p w:rsidR="004D3FBE" w:rsidRDefault="004D3FBE" w:rsidP="004D3FBE">
            <w:pPr>
              <w:pStyle w:val="Sansinterligne"/>
            </w:pPr>
            <w:r>
              <w:t>2/ Additionner les dizaines.</w:t>
            </w:r>
          </w:p>
          <w:p w:rsidR="004D3FBE" w:rsidRPr="005B06DB" w:rsidRDefault="004D3FBE" w:rsidP="004D3FBE">
            <w:pPr>
              <w:rPr>
                <w:rFonts w:cstheme="minorHAnsi"/>
                <w:sz w:val="22"/>
                <w:szCs w:val="22"/>
              </w:rPr>
            </w:pPr>
          </w:p>
          <w:p w:rsidR="004D3FBE" w:rsidRDefault="004D3FBE" w:rsidP="004D3FBE">
            <w:pPr>
              <w:pStyle w:val="Sansinterligne"/>
            </w:pPr>
            <w:r>
              <w:rPr>
                <w:rFonts w:cstheme="minorHAnsi"/>
                <w:color w:val="00B050"/>
              </w:rPr>
              <w:t xml:space="preserve">Calculer les additions en colonnes </w:t>
            </w:r>
            <w:r w:rsidRPr="008479EA">
              <w:rPr>
                <w:rFonts w:cstheme="minorHAnsi"/>
                <w:color w:val="00B050"/>
              </w:rPr>
              <w:t>: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t>38+25 = … et 17+14 = …</w:t>
            </w:r>
          </w:p>
          <w:p w:rsidR="004D3FBE" w:rsidRDefault="004D3FBE" w:rsidP="004D3FBE">
            <w:pPr>
              <w:pStyle w:val="Sansinterligne"/>
            </w:pPr>
            <w:r>
              <w:t>1/ Additionner les unités.</w:t>
            </w:r>
          </w:p>
          <w:p w:rsidR="004D3FBE" w:rsidRDefault="004D3FBE" w:rsidP="004D3FBE">
            <w:pPr>
              <w:pStyle w:val="Sansinterligne"/>
            </w:pPr>
            <w:r>
              <w:t>2/ Additionner les dizaines.</w:t>
            </w:r>
          </w:p>
          <w:p w:rsidR="004D3FBE" w:rsidRPr="005B06DB" w:rsidRDefault="004D3FBE" w:rsidP="004D3FBE">
            <w:pPr>
              <w:rPr>
                <w:rFonts w:cstheme="minorHAnsi"/>
                <w:sz w:val="22"/>
                <w:szCs w:val="22"/>
              </w:rPr>
            </w:pPr>
          </w:p>
          <w:p w:rsidR="004D3FBE" w:rsidRDefault="004D3FBE" w:rsidP="004D3FBE">
            <w:pPr>
              <w:pStyle w:val="Sansinterligne"/>
            </w:pPr>
            <w:r>
              <w:rPr>
                <w:rFonts w:cstheme="minorHAnsi"/>
                <w:color w:val="00B050"/>
              </w:rPr>
              <w:t xml:space="preserve">Poser les additions en colonnes </w:t>
            </w:r>
            <w:r w:rsidRPr="008479EA">
              <w:rPr>
                <w:rFonts w:cstheme="minorHAnsi"/>
                <w:color w:val="00B050"/>
              </w:rPr>
              <w:t>: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t>14+23 = … et 36+51 = …</w:t>
            </w:r>
          </w:p>
          <w:p w:rsidR="004D3FBE" w:rsidRDefault="004D3FBE" w:rsidP="004D3FBE">
            <w:pPr>
              <w:pStyle w:val="Sansinterligne"/>
            </w:pPr>
            <w:r>
              <w:t>1/ Additionner les unités.</w:t>
            </w:r>
          </w:p>
          <w:p w:rsidR="004D3FBE" w:rsidRDefault="004D3FBE" w:rsidP="004D3FBE">
            <w:pPr>
              <w:pStyle w:val="Sansinterligne"/>
            </w:pPr>
            <w:r>
              <w:t>2/ Additionner les dizaines.</w:t>
            </w:r>
          </w:p>
          <w:p w:rsidR="004D3FBE" w:rsidRDefault="004D3FBE" w:rsidP="004D3FBE">
            <w:pPr>
              <w:pStyle w:val="Sansinterligne"/>
              <w:rPr>
                <w:rFonts w:cstheme="minorHAnsi"/>
                <w:color w:val="00B050"/>
              </w:rPr>
            </w:pPr>
          </w:p>
          <w:p w:rsidR="004D3FBE" w:rsidRDefault="004D3FBE" w:rsidP="004D3FBE">
            <w:pPr>
              <w:pStyle w:val="Sansinterligne"/>
            </w:pPr>
            <w:r>
              <w:rPr>
                <w:rFonts w:cstheme="minorHAnsi"/>
                <w:color w:val="00B050"/>
              </w:rPr>
              <w:t xml:space="preserve">Leçon </w:t>
            </w:r>
            <w:r w:rsidRPr="008479EA">
              <w:rPr>
                <w:rFonts w:cstheme="minorHAnsi"/>
                <w:color w:val="00B050"/>
              </w:rPr>
              <w:t>:</w:t>
            </w:r>
            <w:r>
              <w:rPr>
                <w:rFonts w:cstheme="minorHAnsi"/>
                <w:color w:val="00B050"/>
              </w:rPr>
              <w:t xml:space="preserve"> </w:t>
            </w:r>
            <w:r w:rsidRPr="002C1A22">
              <w:rPr>
                <w:rFonts w:cstheme="minorHAnsi"/>
              </w:rPr>
              <w:t xml:space="preserve">La lecture de </w:t>
            </w:r>
            <w:r>
              <w:t>la leçon 14 et le visionnage des leçons animées sont prévus pour la séance de demain mais, si vous préférez, vous pouvez le faire aujourd’hui avec votre enfant.</w:t>
            </w:r>
          </w:p>
          <w:p w:rsidR="00B42EF0" w:rsidRPr="00763C43" w:rsidRDefault="00B42EF0" w:rsidP="00763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FBE" w:rsidTr="00620B53">
        <w:tc>
          <w:tcPr>
            <w:tcW w:w="1044" w:type="dxa"/>
          </w:tcPr>
          <w:p w:rsidR="004D3FBE" w:rsidRDefault="004D3FBE">
            <w:r>
              <w:lastRenderedPageBreak/>
              <w:t>Lecture</w:t>
            </w:r>
          </w:p>
        </w:tc>
        <w:tc>
          <w:tcPr>
            <w:tcW w:w="1057" w:type="dxa"/>
          </w:tcPr>
          <w:p w:rsidR="004D3FBE" w:rsidRDefault="004D3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de sons</w:t>
            </w:r>
          </w:p>
        </w:tc>
        <w:tc>
          <w:tcPr>
            <w:tcW w:w="8349" w:type="dxa"/>
          </w:tcPr>
          <w:p w:rsidR="004D3FBE" w:rsidRPr="004D3FBE" w:rsidRDefault="004D3FBE" w:rsidP="004D3FBE">
            <w:pPr>
              <w:pStyle w:val="Sansinterligne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FBE">
              <w:rPr>
                <w:rFonts w:ascii="Arial" w:hAnsi="Arial" w:cs="Arial"/>
                <w:color w:val="000000" w:themeColor="text1"/>
                <w:sz w:val="20"/>
                <w:szCs w:val="20"/>
              </w:rPr>
              <w:t>Lire la fiche son S 35</w:t>
            </w:r>
          </w:p>
          <w:p w:rsidR="004D3FBE" w:rsidRPr="004D3FBE" w:rsidRDefault="004D3FBE" w:rsidP="004D3FBE">
            <w:pPr>
              <w:pStyle w:val="Sansinterligne"/>
              <w:numPr>
                <w:ilvl w:val="0"/>
                <w:numId w:val="24"/>
              </w:num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4D3FBE">
              <w:rPr>
                <w:rFonts w:ascii="Arial" w:hAnsi="Arial" w:cs="Arial"/>
                <w:color w:val="000000" w:themeColor="text1"/>
                <w:sz w:val="20"/>
                <w:szCs w:val="20"/>
              </w:rPr>
              <w:t>Relire les fiches S33 et S34</w:t>
            </w:r>
          </w:p>
        </w:tc>
      </w:tr>
      <w:tr w:rsidR="00811874" w:rsidTr="00620B53">
        <w:tc>
          <w:tcPr>
            <w:tcW w:w="1044" w:type="dxa"/>
          </w:tcPr>
          <w:p w:rsidR="006B75A1" w:rsidRDefault="004D3FBE" w:rsidP="004D3FBE">
            <w:r>
              <w:t>Poésie</w:t>
            </w:r>
          </w:p>
        </w:tc>
        <w:tc>
          <w:tcPr>
            <w:tcW w:w="1057" w:type="dxa"/>
          </w:tcPr>
          <w:p w:rsidR="006B75A1" w:rsidRDefault="004D3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de poésies</w:t>
            </w:r>
          </w:p>
        </w:tc>
        <w:tc>
          <w:tcPr>
            <w:tcW w:w="8349" w:type="dxa"/>
          </w:tcPr>
          <w:p w:rsidR="00787085" w:rsidRPr="004D3FBE" w:rsidRDefault="004D3FBE" w:rsidP="004D3FBE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D3FBE">
              <w:rPr>
                <w:rFonts w:ascii="Arial" w:hAnsi="Arial" w:cs="Arial"/>
                <w:sz w:val="20"/>
                <w:szCs w:val="20"/>
              </w:rPr>
              <w:t>Finir l’illustration des poésies</w:t>
            </w:r>
          </w:p>
          <w:p w:rsidR="004D3FBE" w:rsidRDefault="004D3FBE" w:rsidP="004D3FBE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D3FBE">
              <w:rPr>
                <w:rFonts w:ascii="Arial" w:hAnsi="Arial" w:cs="Arial"/>
                <w:sz w:val="20"/>
                <w:szCs w:val="20"/>
              </w:rPr>
              <w:t>Revoir les poésies en particulier les 2 dernières (Monsieur printemps et Comptine des six continents) que je ferai réciter à l’école pour les élèves qui reviennent.</w:t>
            </w:r>
          </w:p>
          <w:p w:rsidR="004D3FBE" w:rsidRPr="004D3FBE" w:rsidRDefault="004D3FBE" w:rsidP="004D3FBE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4032"/>
    <w:multiLevelType w:val="hybridMultilevel"/>
    <w:tmpl w:val="061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2814A4"/>
    <w:multiLevelType w:val="hybridMultilevel"/>
    <w:tmpl w:val="25D2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D11144"/>
    <w:multiLevelType w:val="hybridMultilevel"/>
    <w:tmpl w:val="3376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22"/>
  </w:num>
  <w:num w:numId="5">
    <w:abstractNumId w:val="5"/>
  </w:num>
  <w:num w:numId="6">
    <w:abstractNumId w:val="21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17"/>
  </w:num>
  <w:num w:numId="17">
    <w:abstractNumId w:val="0"/>
  </w:num>
  <w:num w:numId="18">
    <w:abstractNumId w:val="16"/>
  </w:num>
  <w:num w:numId="19">
    <w:abstractNumId w:val="14"/>
  </w:num>
  <w:num w:numId="20">
    <w:abstractNumId w:val="7"/>
  </w:num>
  <w:num w:numId="21">
    <w:abstractNumId w:val="1"/>
  </w:num>
  <w:num w:numId="22">
    <w:abstractNumId w:val="20"/>
  </w:num>
  <w:num w:numId="23">
    <w:abstractNumId w:val="3"/>
  </w:num>
  <w:num w:numId="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2218"/>
    <w:rsid w:val="00032E91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466"/>
    <w:rsid w:val="000E0E3C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71960"/>
    <w:rsid w:val="00281925"/>
    <w:rsid w:val="00281D8D"/>
    <w:rsid w:val="002A539D"/>
    <w:rsid w:val="002B2A72"/>
    <w:rsid w:val="002B4EF8"/>
    <w:rsid w:val="002C1E01"/>
    <w:rsid w:val="002C7393"/>
    <w:rsid w:val="002D469F"/>
    <w:rsid w:val="002D4E1E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A499A"/>
    <w:rsid w:val="004B1FB1"/>
    <w:rsid w:val="004D3FBE"/>
    <w:rsid w:val="004D7FD6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96018"/>
    <w:rsid w:val="005C2A1A"/>
    <w:rsid w:val="005D2871"/>
    <w:rsid w:val="005D3D02"/>
    <w:rsid w:val="00601802"/>
    <w:rsid w:val="00605500"/>
    <w:rsid w:val="00616299"/>
    <w:rsid w:val="00620B53"/>
    <w:rsid w:val="00647998"/>
    <w:rsid w:val="00666EE2"/>
    <w:rsid w:val="0067270C"/>
    <w:rsid w:val="006A31C3"/>
    <w:rsid w:val="006B6201"/>
    <w:rsid w:val="006B75A1"/>
    <w:rsid w:val="006C5F02"/>
    <w:rsid w:val="00707A61"/>
    <w:rsid w:val="007205CC"/>
    <w:rsid w:val="00726C65"/>
    <w:rsid w:val="00730019"/>
    <w:rsid w:val="00750FCA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80673B"/>
    <w:rsid w:val="00811874"/>
    <w:rsid w:val="008135F9"/>
    <w:rsid w:val="00820E8B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54982"/>
    <w:rsid w:val="00965030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96F75"/>
    <w:rsid w:val="00A97E7D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BF72CA"/>
    <w:rsid w:val="00C05974"/>
    <w:rsid w:val="00C12D90"/>
    <w:rsid w:val="00C237AC"/>
    <w:rsid w:val="00C271B2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761CD"/>
    <w:rsid w:val="00DA7C3D"/>
    <w:rsid w:val="00DC0553"/>
    <w:rsid w:val="00DD0AD4"/>
    <w:rsid w:val="00DD19D3"/>
    <w:rsid w:val="00DD2F0E"/>
    <w:rsid w:val="00E004F2"/>
    <w:rsid w:val="00E31047"/>
    <w:rsid w:val="00E34DDF"/>
    <w:rsid w:val="00E36B17"/>
    <w:rsid w:val="00E40444"/>
    <w:rsid w:val="00E5547B"/>
    <w:rsid w:val="00E76C61"/>
    <w:rsid w:val="00E9093F"/>
    <w:rsid w:val="00E9430C"/>
    <w:rsid w:val="00EA22B3"/>
    <w:rsid w:val="00EB6C71"/>
    <w:rsid w:val="00EC7DE4"/>
    <w:rsid w:val="00EE232E"/>
    <w:rsid w:val="00EE2419"/>
    <w:rsid w:val="00EE4FD2"/>
    <w:rsid w:val="00F0464E"/>
    <w:rsid w:val="00F04EC0"/>
    <w:rsid w:val="00F06BC7"/>
    <w:rsid w:val="00F149E7"/>
    <w:rsid w:val="00F22CDF"/>
    <w:rsid w:val="00F36738"/>
    <w:rsid w:val="00F43D78"/>
    <w:rsid w:val="00F50E07"/>
    <w:rsid w:val="00F84478"/>
    <w:rsid w:val="00F860AE"/>
    <w:rsid w:val="00F901FA"/>
    <w:rsid w:val="00FA5DAA"/>
    <w:rsid w:val="00FB68EF"/>
    <w:rsid w:val="00FB697A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4254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cetf.fr/abaq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2020-05-27T13:46:00Z</dcterms:created>
  <dcterms:modified xsi:type="dcterms:W3CDTF">2020-05-27T13:46:00Z</dcterms:modified>
</cp:coreProperties>
</file>